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A119" w14:textId="58ACD1E4" w:rsidR="002F0CA2" w:rsidRPr="00467D4F" w:rsidRDefault="002F0CA2" w:rsidP="002F0CA2">
      <w:pPr>
        <w:pStyle w:val="af7"/>
        <w:spacing w:before="0" w:after="0"/>
        <w:ind w:firstLine="5103"/>
        <w:rPr>
          <w:iCs w:val="0"/>
          <w:szCs w:val="24"/>
          <w:lang w:val="ru-RU"/>
        </w:rPr>
      </w:pPr>
      <w:r w:rsidRPr="00467D4F">
        <w:rPr>
          <w:iCs w:val="0"/>
          <w:szCs w:val="24"/>
          <w:lang w:val="ru-RU"/>
        </w:rPr>
        <w:t>Приложение</w:t>
      </w:r>
      <w:r>
        <w:rPr>
          <w:iCs w:val="0"/>
          <w:szCs w:val="24"/>
          <w:lang w:val="ru-RU"/>
        </w:rPr>
        <w:t xml:space="preserve"> № 2</w:t>
      </w:r>
    </w:p>
    <w:p w14:paraId="204F0EBB" w14:textId="77777777" w:rsidR="002F0CA2" w:rsidRPr="00467D4F" w:rsidRDefault="002F0CA2" w:rsidP="002F0CA2">
      <w:pPr>
        <w:tabs>
          <w:tab w:val="center" w:pos="5073"/>
          <w:tab w:val="left" w:pos="7050"/>
        </w:tabs>
        <w:spacing w:after="0" w:line="240" w:lineRule="auto"/>
        <w:ind w:firstLine="5103"/>
        <w:jc w:val="both"/>
        <w:rPr>
          <w:rFonts w:ascii="Times New Roman" w:eastAsia="Times New Roman" w:hAnsi="Times New Roman" w:cs="Times New Roman"/>
          <w:color w:val="auto"/>
          <w:sz w:val="24"/>
          <w:szCs w:val="24"/>
        </w:rPr>
      </w:pPr>
      <w:r w:rsidRPr="00467D4F">
        <w:rPr>
          <w:rFonts w:ascii="Times New Roman" w:eastAsia="Times New Roman" w:hAnsi="Times New Roman" w:cs="Times New Roman"/>
          <w:color w:val="auto"/>
          <w:sz w:val="24"/>
          <w:szCs w:val="24"/>
        </w:rPr>
        <w:t xml:space="preserve">к постановлению </w:t>
      </w:r>
      <w:r>
        <w:rPr>
          <w:rFonts w:ascii="Times New Roman" w:eastAsia="Times New Roman" w:hAnsi="Times New Roman" w:cs="Times New Roman"/>
          <w:color w:val="auto"/>
          <w:sz w:val="24"/>
          <w:szCs w:val="24"/>
        </w:rPr>
        <w:t>администрации</w:t>
      </w:r>
    </w:p>
    <w:p w14:paraId="13F4DCD3" w14:textId="77777777" w:rsidR="002F0CA2" w:rsidRPr="00467D4F" w:rsidRDefault="002F0CA2" w:rsidP="002F0CA2">
      <w:pPr>
        <w:tabs>
          <w:tab w:val="center" w:pos="5073"/>
          <w:tab w:val="left" w:pos="7050"/>
        </w:tabs>
        <w:spacing w:after="0" w:line="240" w:lineRule="auto"/>
        <w:ind w:firstLine="5103"/>
        <w:jc w:val="both"/>
        <w:rPr>
          <w:rFonts w:ascii="Times New Roman" w:eastAsia="Times New Roman" w:hAnsi="Times New Roman" w:cs="Times New Roman"/>
          <w:color w:val="auto"/>
          <w:sz w:val="24"/>
          <w:szCs w:val="24"/>
        </w:rPr>
      </w:pPr>
      <w:r w:rsidRPr="00467D4F">
        <w:rPr>
          <w:rFonts w:ascii="Times New Roman" w:eastAsia="Times New Roman" w:hAnsi="Times New Roman" w:cs="Times New Roman"/>
          <w:color w:val="auto"/>
          <w:sz w:val="24"/>
          <w:szCs w:val="24"/>
        </w:rPr>
        <w:t>города Благовещенска</w:t>
      </w:r>
    </w:p>
    <w:p w14:paraId="33C849AB" w14:textId="637DFF47" w:rsidR="002F0CA2" w:rsidRDefault="002F0CA2" w:rsidP="002F0CA2">
      <w:pPr>
        <w:spacing w:after="0" w:line="240" w:lineRule="auto"/>
        <w:ind w:firstLine="5103"/>
        <w:rPr>
          <w:rFonts w:ascii="Times New Roman" w:hAnsi="Times New Roman" w:cs="Times New Roman"/>
          <w:b/>
          <w:color w:val="auto"/>
          <w:sz w:val="24"/>
          <w:szCs w:val="24"/>
        </w:rPr>
      </w:pPr>
      <w:r w:rsidRPr="00467D4F">
        <w:rPr>
          <w:rFonts w:ascii="Times New Roman" w:eastAsia="Times New Roman" w:hAnsi="Times New Roman" w:cs="Times New Roman"/>
          <w:color w:val="auto"/>
          <w:sz w:val="24"/>
          <w:szCs w:val="24"/>
        </w:rPr>
        <w:t>от</w:t>
      </w:r>
      <w:r w:rsidR="005E178C">
        <w:rPr>
          <w:rFonts w:ascii="Times New Roman" w:eastAsia="Times New Roman" w:hAnsi="Times New Roman" w:cs="Times New Roman"/>
          <w:color w:val="auto"/>
          <w:sz w:val="24"/>
          <w:szCs w:val="24"/>
        </w:rPr>
        <w:t xml:space="preserve"> 25.08.2026 № 4582</w:t>
      </w:r>
    </w:p>
    <w:p w14:paraId="42E06688" w14:textId="77777777" w:rsidR="002F0CA2" w:rsidRDefault="002F0CA2" w:rsidP="00874599">
      <w:pPr>
        <w:pStyle w:val="a3"/>
        <w:spacing w:after="0" w:line="20" w:lineRule="atLeast"/>
        <w:ind w:left="1145" w:right="176"/>
        <w:jc w:val="center"/>
        <w:rPr>
          <w:rFonts w:ascii="Times New Roman" w:eastAsia="Times New Roman" w:hAnsi="Times New Roman" w:cs="Times New Roman"/>
          <w:b/>
          <w:bCs/>
          <w:color w:val="000000" w:themeColor="text1"/>
          <w:sz w:val="24"/>
          <w:szCs w:val="24"/>
          <w:lang w:eastAsia="ar-SA"/>
        </w:rPr>
      </w:pPr>
    </w:p>
    <w:p w14:paraId="2C886623" w14:textId="77777777" w:rsidR="002F0CA2" w:rsidRDefault="002F0CA2" w:rsidP="00874599">
      <w:pPr>
        <w:pStyle w:val="a3"/>
        <w:spacing w:after="0" w:line="20" w:lineRule="atLeast"/>
        <w:ind w:left="1145" w:right="176"/>
        <w:jc w:val="center"/>
        <w:rPr>
          <w:rFonts w:ascii="Times New Roman" w:eastAsia="Times New Roman" w:hAnsi="Times New Roman" w:cs="Times New Roman"/>
          <w:b/>
          <w:bCs/>
          <w:color w:val="000000" w:themeColor="text1"/>
          <w:sz w:val="24"/>
          <w:szCs w:val="24"/>
          <w:lang w:eastAsia="ar-SA"/>
        </w:rPr>
      </w:pPr>
    </w:p>
    <w:p w14:paraId="08A3DE5A" w14:textId="35CA4A12" w:rsidR="00874599" w:rsidRPr="00571653" w:rsidRDefault="00874599" w:rsidP="00874599">
      <w:pPr>
        <w:pStyle w:val="a3"/>
        <w:spacing w:after="0" w:line="20" w:lineRule="atLeast"/>
        <w:ind w:left="1145" w:right="176"/>
        <w:jc w:val="center"/>
        <w:rPr>
          <w:rFonts w:ascii="Times New Roman" w:hAnsi="Times New Roman" w:cs="Times New Roman"/>
          <w:color w:val="000000" w:themeColor="text1"/>
          <w:sz w:val="24"/>
          <w:szCs w:val="24"/>
          <w:shd w:val="clear" w:color="auto" w:fill="FFFFFF"/>
        </w:rPr>
      </w:pPr>
      <w:r w:rsidRPr="00571653">
        <w:rPr>
          <w:rFonts w:ascii="Times New Roman" w:eastAsia="Times New Roman" w:hAnsi="Times New Roman" w:cs="Times New Roman"/>
          <w:b/>
          <w:bCs/>
          <w:color w:val="000000" w:themeColor="text1"/>
          <w:sz w:val="24"/>
          <w:szCs w:val="24"/>
          <w:lang w:eastAsia="ar-SA"/>
        </w:rPr>
        <w:t>Основная часть проекта межевания территории</w:t>
      </w:r>
    </w:p>
    <w:p w14:paraId="1F46019E" w14:textId="59140C7D" w:rsidR="00874599" w:rsidRPr="00571653" w:rsidRDefault="00874599" w:rsidP="00874599">
      <w:pPr>
        <w:pStyle w:val="a3"/>
        <w:numPr>
          <w:ilvl w:val="0"/>
          <w:numId w:val="25"/>
        </w:numPr>
        <w:spacing w:after="0" w:line="20" w:lineRule="atLeast"/>
        <w:ind w:left="1145" w:right="176" w:hanging="357"/>
        <w:rPr>
          <w:rFonts w:ascii="Times New Roman" w:hAnsi="Times New Roman" w:cs="Times New Roman"/>
          <w:color w:val="000000" w:themeColor="text1"/>
          <w:sz w:val="24"/>
          <w:szCs w:val="24"/>
          <w:shd w:val="clear" w:color="auto" w:fill="FFFFFF"/>
        </w:rPr>
      </w:pPr>
      <w:r w:rsidRPr="00571653">
        <w:rPr>
          <w:rFonts w:ascii="Times New Roman" w:hAnsi="Times New Roman" w:cs="Times New Roman"/>
          <w:b/>
          <w:color w:val="000000" w:themeColor="text1"/>
          <w:sz w:val="24"/>
          <w:szCs w:val="24"/>
          <w:shd w:val="clear" w:color="auto" w:fill="FFFFFF"/>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Pr="00571653">
        <w:rPr>
          <w:rFonts w:ascii="Times New Roman" w:hAnsi="Times New Roman" w:cs="Times New Roman"/>
          <w:color w:val="000000" w:themeColor="text1"/>
          <w:sz w:val="24"/>
          <w:szCs w:val="24"/>
          <w:shd w:val="clear" w:color="auto" w:fill="FFFFFF"/>
        </w:rPr>
        <w:t xml:space="preserve">. </w:t>
      </w:r>
    </w:p>
    <w:p w14:paraId="5BB8BA47" w14:textId="77777777" w:rsidR="00874599" w:rsidRPr="00571653" w:rsidRDefault="00874599" w:rsidP="00874599">
      <w:pPr>
        <w:pStyle w:val="cee1fbf7edfbe9"/>
        <w:suppressAutoHyphens/>
        <w:spacing w:line="20" w:lineRule="atLeast"/>
        <w:ind w:left="1146"/>
        <w:jc w:val="center"/>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 xml:space="preserve">                                                                  Таблица 1</w:t>
      </w:r>
    </w:p>
    <w:tbl>
      <w:tblPr>
        <w:tblW w:w="6060" w:type="dxa"/>
        <w:jc w:val="center"/>
        <w:tblLook w:val="04A0" w:firstRow="1" w:lastRow="0" w:firstColumn="1" w:lastColumn="0" w:noHBand="0" w:noVBand="1"/>
      </w:tblPr>
      <w:tblGrid>
        <w:gridCol w:w="1480"/>
        <w:gridCol w:w="2020"/>
        <w:gridCol w:w="2560"/>
      </w:tblGrid>
      <w:tr w:rsidR="00874599" w:rsidRPr="00571653" w14:paraId="446410DC" w14:textId="77777777" w:rsidTr="00E4732E">
        <w:trPr>
          <w:trHeight w:val="300"/>
          <w:jc w:val="center"/>
        </w:trPr>
        <w:tc>
          <w:tcPr>
            <w:tcW w:w="1480" w:type="dxa"/>
            <w:tcBorders>
              <w:top w:val="single" w:sz="4" w:space="0" w:color="auto"/>
              <w:left w:val="single" w:sz="4" w:space="0" w:color="auto"/>
              <w:bottom w:val="single" w:sz="4" w:space="0" w:color="auto"/>
              <w:right w:val="single" w:sz="4" w:space="0" w:color="auto"/>
            </w:tcBorders>
            <w:noWrap/>
            <w:vAlign w:val="center"/>
            <w:hideMark/>
          </w:tcPr>
          <w:p w14:paraId="58CF1241"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lang w:eastAsia="ru-RU"/>
              </w:rPr>
              <w:t>Номер</w:t>
            </w:r>
          </w:p>
        </w:tc>
        <w:tc>
          <w:tcPr>
            <w:tcW w:w="2020" w:type="dxa"/>
            <w:tcBorders>
              <w:top w:val="single" w:sz="4" w:space="0" w:color="auto"/>
              <w:left w:val="nil"/>
              <w:bottom w:val="single" w:sz="4" w:space="0" w:color="auto"/>
              <w:right w:val="single" w:sz="4" w:space="0" w:color="auto"/>
            </w:tcBorders>
            <w:noWrap/>
            <w:vAlign w:val="center"/>
            <w:hideMark/>
          </w:tcPr>
          <w:p w14:paraId="1AFC2700"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Х</w:t>
            </w:r>
          </w:p>
        </w:tc>
        <w:tc>
          <w:tcPr>
            <w:tcW w:w="2560" w:type="dxa"/>
            <w:tcBorders>
              <w:top w:val="single" w:sz="4" w:space="0" w:color="auto"/>
              <w:left w:val="nil"/>
              <w:bottom w:val="single" w:sz="4" w:space="0" w:color="auto"/>
              <w:right w:val="single" w:sz="4" w:space="0" w:color="auto"/>
            </w:tcBorders>
            <w:noWrap/>
            <w:vAlign w:val="center"/>
            <w:hideMark/>
          </w:tcPr>
          <w:p w14:paraId="5670E73E"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У</w:t>
            </w:r>
          </w:p>
        </w:tc>
      </w:tr>
      <w:tr w:rsidR="00874599" w:rsidRPr="00571653" w14:paraId="0EE41802" w14:textId="77777777" w:rsidTr="00E4732E">
        <w:trPr>
          <w:trHeight w:val="300"/>
          <w:jc w:val="center"/>
        </w:trPr>
        <w:tc>
          <w:tcPr>
            <w:tcW w:w="1480" w:type="dxa"/>
            <w:tcBorders>
              <w:top w:val="nil"/>
              <w:left w:val="single" w:sz="4" w:space="0" w:color="auto"/>
              <w:bottom w:val="single" w:sz="4" w:space="0" w:color="auto"/>
              <w:right w:val="single" w:sz="4" w:space="0" w:color="auto"/>
            </w:tcBorders>
            <w:noWrap/>
            <w:vAlign w:val="center"/>
            <w:hideMark/>
          </w:tcPr>
          <w:p w14:paraId="4DE7B1DF"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w:t>
            </w:r>
          </w:p>
        </w:tc>
        <w:tc>
          <w:tcPr>
            <w:tcW w:w="2020" w:type="dxa"/>
            <w:tcBorders>
              <w:top w:val="nil"/>
              <w:left w:val="nil"/>
              <w:bottom w:val="single" w:sz="4" w:space="0" w:color="auto"/>
              <w:right w:val="single" w:sz="4" w:space="0" w:color="auto"/>
            </w:tcBorders>
            <w:noWrap/>
            <w:vAlign w:val="center"/>
            <w:hideMark/>
          </w:tcPr>
          <w:p w14:paraId="4C9F8BB5"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456232.36</w:t>
            </w:r>
          </w:p>
        </w:tc>
        <w:tc>
          <w:tcPr>
            <w:tcW w:w="2560" w:type="dxa"/>
            <w:tcBorders>
              <w:top w:val="nil"/>
              <w:left w:val="nil"/>
              <w:bottom w:val="single" w:sz="4" w:space="0" w:color="auto"/>
              <w:right w:val="single" w:sz="4" w:space="0" w:color="auto"/>
            </w:tcBorders>
            <w:noWrap/>
            <w:vAlign w:val="center"/>
            <w:hideMark/>
          </w:tcPr>
          <w:p w14:paraId="1FBF7479"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3287585.15</w:t>
            </w:r>
          </w:p>
        </w:tc>
      </w:tr>
      <w:tr w:rsidR="00874599" w:rsidRPr="00571653" w14:paraId="5F85D9DE" w14:textId="77777777" w:rsidTr="00E4732E">
        <w:trPr>
          <w:trHeight w:val="300"/>
          <w:jc w:val="center"/>
        </w:trPr>
        <w:tc>
          <w:tcPr>
            <w:tcW w:w="1480" w:type="dxa"/>
            <w:tcBorders>
              <w:top w:val="nil"/>
              <w:left w:val="single" w:sz="4" w:space="0" w:color="auto"/>
              <w:bottom w:val="single" w:sz="4" w:space="0" w:color="auto"/>
              <w:right w:val="single" w:sz="4" w:space="0" w:color="auto"/>
            </w:tcBorders>
            <w:noWrap/>
            <w:vAlign w:val="center"/>
            <w:hideMark/>
          </w:tcPr>
          <w:p w14:paraId="5F79B43B"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2</w:t>
            </w:r>
          </w:p>
        </w:tc>
        <w:tc>
          <w:tcPr>
            <w:tcW w:w="2020" w:type="dxa"/>
            <w:tcBorders>
              <w:top w:val="nil"/>
              <w:left w:val="nil"/>
              <w:bottom w:val="single" w:sz="4" w:space="0" w:color="auto"/>
              <w:right w:val="single" w:sz="4" w:space="0" w:color="auto"/>
            </w:tcBorders>
            <w:vAlign w:val="center"/>
            <w:hideMark/>
          </w:tcPr>
          <w:p w14:paraId="5B041B6A"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456094.14</w:t>
            </w:r>
          </w:p>
        </w:tc>
        <w:tc>
          <w:tcPr>
            <w:tcW w:w="2560" w:type="dxa"/>
            <w:tcBorders>
              <w:top w:val="nil"/>
              <w:left w:val="nil"/>
              <w:bottom w:val="single" w:sz="4" w:space="0" w:color="auto"/>
              <w:right w:val="single" w:sz="4" w:space="0" w:color="auto"/>
            </w:tcBorders>
            <w:noWrap/>
            <w:vAlign w:val="center"/>
            <w:hideMark/>
          </w:tcPr>
          <w:p w14:paraId="479CA57F"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3287563.1</w:t>
            </w:r>
          </w:p>
        </w:tc>
      </w:tr>
      <w:tr w:rsidR="00874599" w:rsidRPr="00571653" w14:paraId="228588C0" w14:textId="77777777" w:rsidTr="00E4732E">
        <w:trPr>
          <w:trHeight w:val="300"/>
          <w:jc w:val="center"/>
        </w:trPr>
        <w:tc>
          <w:tcPr>
            <w:tcW w:w="1480" w:type="dxa"/>
            <w:tcBorders>
              <w:top w:val="nil"/>
              <w:left w:val="single" w:sz="4" w:space="0" w:color="auto"/>
              <w:bottom w:val="single" w:sz="4" w:space="0" w:color="auto"/>
              <w:right w:val="single" w:sz="4" w:space="0" w:color="auto"/>
            </w:tcBorders>
            <w:noWrap/>
            <w:vAlign w:val="center"/>
            <w:hideMark/>
          </w:tcPr>
          <w:p w14:paraId="2D040698"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w:t>
            </w:r>
          </w:p>
        </w:tc>
        <w:tc>
          <w:tcPr>
            <w:tcW w:w="2020" w:type="dxa"/>
            <w:tcBorders>
              <w:top w:val="nil"/>
              <w:left w:val="nil"/>
              <w:bottom w:val="single" w:sz="4" w:space="0" w:color="auto"/>
              <w:right w:val="single" w:sz="4" w:space="0" w:color="auto"/>
            </w:tcBorders>
            <w:noWrap/>
            <w:vAlign w:val="center"/>
            <w:hideMark/>
          </w:tcPr>
          <w:p w14:paraId="0E7DD31B"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456125.09</w:t>
            </w:r>
          </w:p>
        </w:tc>
        <w:tc>
          <w:tcPr>
            <w:tcW w:w="2560" w:type="dxa"/>
            <w:tcBorders>
              <w:top w:val="nil"/>
              <w:left w:val="nil"/>
              <w:bottom w:val="single" w:sz="4" w:space="0" w:color="auto"/>
              <w:right w:val="single" w:sz="4" w:space="0" w:color="auto"/>
            </w:tcBorders>
            <w:noWrap/>
            <w:vAlign w:val="center"/>
            <w:hideMark/>
          </w:tcPr>
          <w:p w14:paraId="0C187D24"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3287380.57</w:t>
            </w:r>
          </w:p>
        </w:tc>
      </w:tr>
      <w:tr w:rsidR="00874599" w:rsidRPr="00571653" w14:paraId="4B86D8EC" w14:textId="77777777" w:rsidTr="00E4732E">
        <w:trPr>
          <w:trHeight w:val="300"/>
          <w:jc w:val="center"/>
        </w:trPr>
        <w:tc>
          <w:tcPr>
            <w:tcW w:w="1480" w:type="dxa"/>
            <w:tcBorders>
              <w:top w:val="nil"/>
              <w:left w:val="single" w:sz="4" w:space="0" w:color="auto"/>
              <w:bottom w:val="single" w:sz="4" w:space="0" w:color="auto"/>
              <w:right w:val="single" w:sz="4" w:space="0" w:color="auto"/>
            </w:tcBorders>
            <w:noWrap/>
            <w:vAlign w:val="center"/>
            <w:hideMark/>
          </w:tcPr>
          <w:p w14:paraId="77DBE9D7"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w:t>
            </w:r>
          </w:p>
        </w:tc>
        <w:tc>
          <w:tcPr>
            <w:tcW w:w="2020" w:type="dxa"/>
            <w:tcBorders>
              <w:top w:val="nil"/>
              <w:left w:val="nil"/>
              <w:bottom w:val="single" w:sz="4" w:space="0" w:color="auto"/>
              <w:right w:val="single" w:sz="4" w:space="0" w:color="auto"/>
            </w:tcBorders>
            <w:noWrap/>
            <w:vAlign w:val="center"/>
            <w:hideMark/>
          </w:tcPr>
          <w:p w14:paraId="4AA6D0DF"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456261.82</w:t>
            </w:r>
          </w:p>
        </w:tc>
        <w:tc>
          <w:tcPr>
            <w:tcW w:w="2560" w:type="dxa"/>
            <w:tcBorders>
              <w:top w:val="nil"/>
              <w:left w:val="nil"/>
              <w:bottom w:val="single" w:sz="4" w:space="0" w:color="auto"/>
              <w:right w:val="single" w:sz="4" w:space="0" w:color="auto"/>
            </w:tcBorders>
            <w:noWrap/>
            <w:vAlign w:val="center"/>
            <w:hideMark/>
          </w:tcPr>
          <w:p w14:paraId="7CA7C6E9"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3287404.66</w:t>
            </w:r>
          </w:p>
        </w:tc>
      </w:tr>
      <w:tr w:rsidR="00874599" w:rsidRPr="00571653" w14:paraId="70EB7E39" w14:textId="77777777" w:rsidTr="00E4732E">
        <w:trPr>
          <w:trHeight w:val="300"/>
          <w:jc w:val="center"/>
        </w:trPr>
        <w:tc>
          <w:tcPr>
            <w:tcW w:w="1480" w:type="dxa"/>
            <w:tcBorders>
              <w:top w:val="nil"/>
              <w:left w:val="single" w:sz="4" w:space="0" w:color="auto"/>
              <w:bottom w:val="single" w:sz="4" w:space="0" w:color="auto"/>
              <w:right w:val="single" w:sz="4" w:space="0" w:color="auto"/>
            </w:tcBorders>
            <w:noWrap/>
            <w:vAlign w:val="center"/>
            <w:hideMark/>
          </w:tcPr>
          <w:p w14:paraId="0F3CAE61"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w:t>
            </w:r>
          </w:p>
        </w:tc>
        <w:tc>
          <w:tcPr>
            <w:tcW w:w="2020" w:type="dxa"/>
            <w:tcBorders>
              <w:top w:val="nil"/>
              <w:left w:val="nil"/>
              <w:bottom w:val="single" w:sz="4" w:space="0" w:color="auto"/>
              <w:right w:val="single" w:sz="4" w:space="0" w:color="auto"/>
            </w:tcBorders>
            <w:noWrap/>
            <w:vAlign w:val="center"/>
            <w:hideMark/>
          </w:tcPr>
          <w:p w14:paraId="25FA6E25"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456232.36</w:t>
            </w:r>
          </w:p>
        </w:tc>
        <w:tc>
          <w:tcPr>
            <w:tcW w:w="2560" w:type="dxa"/>
            <w:tcBorders>
              <w:top w:val="nil"/>
              <w:left w:val="nil"/>
              <w:bottom w:val="single" w:sz="4" w:space="0" w:color="auto"/>
              <w:right w:val="single" w:sz="4" w:space="0" w:color="auto"/>
            </w:tcBorders>
            <w:noWrap/>
            <w:vAlign w:val="center"/>
            <w:hideMark/>
          </w:tcPr>
          <w:p w14:paraId="1360500B" w14:textId="77777777" w:rsidR="00874599" w:rsidRPr="00571653" w:rsidRDefault="00874599" w:rsidP="00E4732E">
            <w:pPr>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3287585.15</w:t>
            </w:r>
          </w:p>
        </w:tc>
      </w:tr>
    </w:tbl>
    <w:p w14:paraId="2C0045AB" w14:textId="77777777" w:rsidR="00874599" w:rsidRPr="00571653" w:rsidRDefault="00874599" w:rsidP="00E4732E">
      <w:pPr>
        <w:spacing w:after="0" w:line="20" w:lineRule="atLeast"/>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Площадь в границах проектирования – 25649,91 кв. м</w:t>
      </w:r>
    </w:p>
    <w:p w14:paraId="217D7B01" w14:textId="77777777" w:rsidR="00874599" w:rsidRPr="00571653" w:rsidRDefault="00874599" w:rsidP="00E4732E">
      <w:pPr>
        <w:spacing w:after="0" w:line="20" w:lineRule="atLeast"/>
        <w:jc w:val="center"/>
        <w:rPr>
          <w:rFonts w:ascii="Times New Roman" w:hAnsi="Times New Roman" w:cs="Times New Roman"/>
          <w:color w:val="000000" w:themeColor="text1"/>
          <w:sz w:val="24"/>
          <w:szCs w:val="24"/>
        </w:rPr>
      </w:pPr>
    </w:p>
    <w:p w14:paraId="65E48C95" w14:textId="77777777" w:rsidR="00874599" w:rsidRPr="00571653" w:rsidRDefault="00874599" w:rsidP="00E4732E">
      <w:pPr>
        <w:spacing w:after="0" w:line="20" w:lineRule="atLeast"/>
        <w:ind w:left="-360" w:right="-5" w:firstLine="900"/>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2. Межевание территории</w:t>
      </w:r>
    </w:p>
    <w:p w14:paraId="0BF22B51" w14:textId="77777777" w:rsidR="00874599" w:rsidRPr="00571653" w:rsidRDefault="00874599" w:rsidP="00E4732E">
      <w:pPr>
        <w:spacing w:after="0" w:line="20" w:lineRule="atLeast"/>
        <w:ind w:right="282" w:firstLine="543"/>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Проектом межевания предусмотрено формирование нового земельного участка в соответствии с разрабатываемым проектом планировки. </w:t>
      </w:r>
    </w:p>
    <w:p w14:paraId="60A889F0" w14:textId="19EFC8E2" w:rsidR="00874599" w:rsidRPr="00571653" w:rsidRDefault="00874599" w:rsidP="002F0CA2">
      <w:pPr>
        <w:pStyle w:val="2"/>
        <w:tabs>
          <w:tab w:val="num" w:pos="-567"/>
          <w:tab w:val="num" w:pos="-284"/>
        </w:tabs>
        <w:spacing w:after="0" w:line="20" w:lineRule="atLeast"/>
        <w:ind w:left="0" w:right="282"/>
        <w:jc w:val="center"/>
        <w:rPr>
          <w:b/>
          <w:color w:val="000000" w:themeColor="text1"/>
        </w:rPr>
      </w:pPr>
      <w:r w:rsidRPr="00571653">
        <w:rPr>
          <w:b/>
          <w:color w:val="000000" w:themeColor="text1"/>
        </w:rPr>
        <w:t>2.1. Образуемый земельный участок</w:t>
      </w:r>
    </w:p>
    <w:p w14:paraId="4387995F" w14:textId="77777777" w:rsidR="00874599" w:rsidRPr="00571653" w:rsidRDefault="00874599" w:rsidP="00E4732E">
      <w:pPr>
        <w:spacing w:after="0"/>
        <w:ind w:firstLine="543"/>
        <w:jc w:val="center"/>
        <w:rPr>
          <w:rFonts w:ascii="Times New Roman" w:hAnsi="Times New Roman" w:cs="Times New Roman"/>
          <w:color w:val="000000" w:themeColor="text1"/>
          <w:sz w:val="24"/>
          <w:szCs w:val="24"/>
        </w:rPr>
      </w:pPr>
      <w:r w:rsidRPr="00571653">
        <w:rPr>
          <w:rFonts w:ascii="Times New Roman" w:hAnsi="Times New Roman" w:cs="Times New Roman"/>
          <w:b/>
          <w:bCs/>
          <w:color w:val="000000" w:themeColor="text1"/>
          <w:sz w:val="24"/>
          <w:szCs w:val="24"/>
        </w:rPr>
        <w:t>Участок № ЗУ1</w:t>
      </w:r>
      <w:r w:rsidRPr="00571653">
        <w:rPr>
          <w:rFonts w:ascii="Times New Roman" w:hAnsi="Times New Roman" w:cs="Times New Roman"/>
          <w:color w:val="000000" w:themeColor="text1"/>
          <w:sz w:val="24"/>
          <w:szCs w:val="24"/>
        </w:rPr>
        <w:t xml:space="preserve"> </w:t>
      </w:r>
      <w:r w:rsidRPr="00571653">
        <w:rPr>
          <w:rFonts w:ascii="Times New Roman" w:hAnsi="Times New Roman" w:cs="Times New Roman"/>
          <w:b/>
          <w:bCs/>
          <w:color w:val="000000" w:themeColor="text1"/>
          <w:sz w:val="24"/>
          <w:szCs w:val="24"/>
        </w:rPr>
        <w:t>по проекту</w:t>
      </w:r>
    </w:p>
    <w:p w14:paraId="44139CF7" w14:textId="77777777" w:rsidR="00874599" w:rsidRPr="00571653" w:rsidRDefault="00874599" w:rsidP="00E4732E">
      <w:pPr>
        <w:spacing w:after="0"/>
        <w:ind w:right="355" w:firstLine="543"/>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Образование земельного участка № ЗУ1 путем объединения двух земельных участков с кадастровыми номерами 28:01:010300:7, 28:01:010300:18. Категория земель – земли населенных пунктов с видом разрешённого использования «обслуживание перевозок пассажиров» (код классификатора видов разрешенного использования 7.2.2).</w:t>
      </w:r>
    </w:p>
    <w:p w14:paraId="3F798633" w14:textId="77777777" w:rsidR="00874599" w:rsidRPr="00571653" w:rsidRDefault="00874599" w:rsidP="00E4732E">
      <w:pPr>
        <w:spacing w:after="0"/>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Площадь участка по проекту – 12617,09 м</w:t>
      </w:r>
      <w:r w:rsidRPr="00571653">
        <w:rPr>
          <w:rFonts w:ascii="Times New Roman" w:hAnsi="Times New Roman" w:cs="Times New Roman"/>
          <w:color w:val="000000" w:themeColor="text1"/>
          <w:sz w:val="24"/>
          <w:szCs w:val="24"/>
          <w:vertAlign w:val="superscript"/>
        </w:rPr>
        <w:t>2</w:t>
      </w:r>
      <w:r w:rsidRPr="00571653">
        <w:rPr>
          <w:rFonts w:ascii="Times New Roman" w:hAnsi="Times New Roman" w:cs="Times New Roman"/>
          <w:color w:val="000000" w:themeColor="text1"/>
          <w:sz w:val="24"/>
          <w:szCs w:val="24"/>
        </w:rPr>
        <w:t>.</w:t>
      </w:r>
    </w:p>
    <w:p w14:paraId="025FBD6E" w14:textId="77777777" w:rsidR="00874599" w:rsidRPr="00571653" w:rsidRDefault="00874599" w:rsidP="00E4732E">
      <w:pPr>
        <w:pStyle w:val="cee1fbf7edfbe9"/>
        <w:suppressAutoHyphens/>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Таблица 2</w:t>
      </w:r>
    </w:p>
    <w:tbl>
      <w:tblPr>
        <w:tblW w:w="9240" w:type="dxa"/>
        <w:jc w:val="center"/>
        <w:tblLook w:val="04A0" w:firstRow="1" w:lastRow="0" w:firstColumn="1" w:lastColumn="0" w:noHBand="0" w:noVBand="1"/>
      </w:tblPr>
      <w:tblGrid>
        <w:gridCol w:w="2228"/>
        <w:gridCol w:w="3316"/>
        <w:gridCol w:w="3696"/>
      </w:tblGrid>
      <w:tr w:rsidR="00874599" w:rsidRPr="00571653" w14:paraId="59E1814A" w14:textId="77777777" w:rsidTr="00B65595">
        <w:trPr>
          <w:trHeight w:val="300"/>
          <w:jc w:val="center"/>
        </w:trPr>
        <w:tc>
          <w:tcPr>
            <w:tcW w:w="9240" w:type="dxa"/>
            <w:gridSpan w:val="3"/>
            <w:tcBorders>
              <w:top w:val="single" w:sz="4" w:space="0" w:color="auto"/>
              <w:left w:val="single" w:sz="4" w:space="0" w:color="auto"/>
              <w:bottom w:val="single" w:sz="4" w:space="0" w:color="auto"/>
              <w:right w:val="single" w:sz="4" w:space="0" w:color="auto"/>
            </w:tcBorders>
            <w:noWrap/>
            <w:vAlign w:val="bottom"/>
            <w:hideMark/>
          </w:tcPr>
          <w:p w14:paraId="2DF2E254"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ЗУ1</w:t>
            </w:r>
          </w:p>
        </w:tc>
      </w:tr>
      <w:tr w:rsidR="00874599" w:rsidRPr="00571653" w14:paraId="137F4298"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3B29DD62"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Номер</w:t>
            </w:r>
          </w:p>
        </w:tc>
        <w:tc>
          <w:tcPr>
            <w:tcW w:w="3316" w:type="dxa"/>
            <w:tcBorders>
              <w:top w:val="nil"/>
              <w:left w:val="nil"/>
              <w:bottom w:val="single" w:sz="4" w:space="0" w:color="auto"/>
              <w:right w:val="single" w:sz="4" w:space="0" w:color="auto"/>
            </w:tcBorders>
            <w:noWrap/>
            <w:vAlign w:val="bottom"/>
            <w:hideMark/>
          </w:tcPr>
          <w:p w14:paraId="501EC8D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Х</w:t>
            </w:r>
          </w:p>
        </w:tc>
        <w:tc>
          <w:tcPr>
            <w:tcW w:w="3696" w:type="dxa"/>
            <w:tcBorders>
              <w:top w:val="nil"/>
              <w:left w:val="nil"/>
              <w:bottom w:val="single" w:sz="4" w:space="0" w:color="auto"/>
              <w:right w:val="single" w:sz="4" w:space="0" w:color="auto"/>
            </w:tcBorders>
            <w:noWrap/>
            <w:vAlign w:val="bottom"/>
            <w:hideMark/>
          </w:tcPr>
          <w:p w14:paraId="480C1B4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У</w:t>
            </w:r>
          </w:p>
        </w:tc>
      </w:tr>
      <w:tr w:rsidR="00874599" w:rsidRPr="00571653" w14:paraId="60265182"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142A85DB"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w:t>
            </w:r>
          </w:p>
        </w:tc>
        <w:tc>
          <w:tcPr>
            <w:tcW w:w="3316" w:type="dxa"/>
            <w:tcBorders>
              <w:top w:val="nil"/>
              <w:left w:val="nil"/>
              <w:bottom w:val="single" w:sz="4" w:space="0" w:color="auto"/>
              <w:right w:val="single" w:sz="4" w:space="0" w:color="auto"/>
            </w:tcBorders>
            <w:noWrap/>
            <w:vAlign w:val="bottom"/>
            <w:hideMark/>
          </w:tcPr>
          <w:p w14:paraId="3E5DE4B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456239.29</w:t>
            </w:r>
          </w:p>
        </w:tc>
        <w:tc>
          <w:tcPr>
            <w:tcW w:w="3696" w:type="dxa"/>
            <w:tcBorders>
              <w:top w:val="nil"/>
              <w:left w:val="nil"/>
              <w:bottom w:val="single" w:sz="4" w:space="0" w:color="auto"/>
              <w:right w:val="single" w:sz="4" w:space="0" w:color="auto"/>
            </w:tcBorders>
            <w:noWrap/>
            <w:vAlign w:val="bottom"/>
            <w:hideMark/>
          </w:tcPr>
          <w:p w14:paraId="331C4F9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3287455.47</w:t>
            </w:r>
          </w:p>
        </w:tc>
      </w:tr>
      <w:tr w:rsidR="00874599" w:rsidRPr="00571653" w14:paraId="1B745D8D"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3911D985"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2</w:t>
            </w:r>
          </w:p>
        </w:tc>
        <w:tc>
          <w:tcPr>
            <w:tcW w:w="3316" w:type="dxa"/>
            <w:tcBorders>
              <w:top w:val="nil"/>
              <w:left w:val="nil"/>
              <w:bottom w:val="single" w:sz="4" w:space="0" w:color="auto"/>
              <w:right w:val="single" w:sz="4" w:space="0" w:color="auto"/>
            </w:tcBorders>
            <w:noWrap/>
            <w:vAlign w:val="bottom"/>
            <w:hideMark/>
          </w:tcPr>
          <w:p w14:paraId="7CD28F5E"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456230.41</w:t>
            </w:r>
          </w:p>
        </w:tc>
        <w:tc>
          <w:tcPr>
            <w:tcW w:w="3696" w:type="dxa"/>
            <w:tcBorders>
              <w:top w:val="nil"/>
              <w:left w:val="nil"/>
              <w:bottom w:val="single" w:sz="4" w:space="0" w:color="auto"/>
              <w:right w:val="single" w:sz="4" w:space="0" w:color="auto"/>
            </w:tcBorders>
            <w:noWrap/>
            <w:vAlign w:val="bottom"/>
            <w:hideMark/>
          </w:tcPr>
          <w:p w14:paraId="34D2F100"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3287507.32</w:t>
            </w:r>
          </w:p>
        </w:tc>
      </w:tr>
      <w:tr w:rsidR="00874599" w:rsidRPr="00571653" w14:paraId="18347379"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5A35A7D0"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w:t>
            </w:r>
          </w:p>
        </w:tc>
        <w:tc>
          <w:tcPr>
            <w:tcW w:w="3316" w:type="dxa"/>
            <w:tcBorders>
              <w:top w:val="nil"/>
              <w:left w:val="nil"/>
              <w:bottom w:val="single" w:sz="4" w:space="0" w:color="auto"/>
              <w:right w:val="single" w:sz="4" w:space="0" w:color="auto"/>
            </w:tcBorders>
            <w:noWrap/>
            <w:vAlign w:val="bottom"/>
            <w:hideMark/>
          </w:tcPr>
          <w:p w14:paraId="5773BC3D"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456220.27</w:t>
            </w:r>
          </w:p>
        </w:tc>
        <w:tc>
          <w:tcPr>
            <w:tcW w:w="3696" w:type="dxa"/>
            <w:tcBorders>
              <w:top w:val="nil"/>
              <w:left w:val="nil"/>
              <w:bottom w:val="single" w:sz="4" w:space="0" w:color="auto"/>
              <w:right w:val="single" w:sz="4" w:space="0" w:color="auto"/>
            </w:tcBorders>
            <w:noWrap/>
            <w:vAlign w:val="bottom"/>
            <w:hideMark/>
          </w:tcPr>
          <w:p w14:paraId="0E095CA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3287568.28</w:t>
            </w:r>
          </w:p>
        </w:tc>
      </w:tr>
      <w:tr w:rsidR="00874599" w:rsidRPr="00571653" w14:paraId="65C48AB5"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2F3EA5A6"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w:t>
            </w:r>
          </w:p>
        </w:tc>
        <w:tc>
          <w:tcPr>
            <w:tcW w:w="3316" w:type="dxa"/>
            <w:tcBorders>
              <w:top w:val="nil"/>
              <w:left w:val="nil"/>
              <w:bottom w:val="single" w:sz="4" w:space="0" w:color="auto"/>
              <w:right w:val="single" w:sz="4" w:space="0" w:color="auto"/>
            </w:tcBorders>
            <w:noWrap/>
            <w:vAlign w:val="bottom"/>
            <w:hideMark/>
          </w:tcPr>
          <w:p w14:paraId="1165B01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456113.22</w:t>
            </w:r>
          </w:p>
        </w:tc>
        <w:tc>
          <w:tcPr>
            <w:tcW w:w="3696" w:type="dxa"/>
            <w:tcBorders>
              <w:top w:val="nil"/>
              <w:left w:val="nil"/>
              <w:bottom w:val="single" w:sz="4" w:space="0" w:color="auto"/>
              <w:right w:val="single" w:sz="4" w:space="0" w:color="auto"/>
            </w:tcBorders>
            <w:noWrap/>
            <w:vAlign w:val="bottom"/>
            <w:hideMark/>
          </w:tcPr>
          <w:p w14:paraId="05213395"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3287552.43</w:t>
            </w:r>
          </w:p>
        </w:tc>
      </w:tr>
      <w:tr w:rsidR="00874599" w:rsidRPr="00571653" w14:paraId="1B61590E"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400A28B5"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5</w:t>
            </w:r>
          </w:p>
        </w:tc>
        <w:tc>
          <w:tcPr>
            <w:tcW w:w="3316" w:type="dxa"/>
            <w:tcBorders>
              <w:top w:val="nil"/>
              <w:left w:val="nil"/>
              <w:bottom w:val="single" w:sz="4" w:space="0" w:color="auto"/>
              <w:right w:val="single" w:sz="4" w:space="0" w:color="auto"/>
            </w:tcBorders>
            <w:noWrap/>
            <w:vAlign w:val="bottom"/>
            <w:hideMark/>
          </w:tcPr>
          <w:p w14:paraId="60C87142"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456124.02</w:t>
            </w:r>
          </w:p>
        </w:tc>
        <w:tc>
          <w:tcPr>
            <w:tcW w:w="3696" w:type="dxa"/>
            <w:tcBorders>
              <w:top w:val="nil"/>
              <w:left w:val="nil"/>
              <w:bottom w:val="single" w:sz="4" w:space="0" w:color="auto"/>
              <w:right w:val="single" w:sz="4" w:space="0" w:color="auto"/>
            </w:tcBorders>
            <w:noWrap/>
            <w:vAlign w:val="bottom"/>
            <w:hideMark/>
          </w:tcPr>
          <w:p w14:paraId="04ADD216"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3287490.05</w:t>
            </w:r>
          </w:p>
        </w:tc>
      </w:tr>
      <w:tr w:rsidR="00874599" w:rsidRPr="00571653" w14:paraId="2CFF99E2"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00A2375F"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6</w:t>
            </w:r>
          </w:p>
        </w:tc>
        <w:tc>
          <w:tcPr>
            <w:tcW w:w="3316" w:type="dxa"/>
            <w:tcBorders>
              <w:top w:val="nil"/>
              <w:left w:val="nil"/>
              <w:bottom w:val="single" w:sz="4" w:space="0" w:color="auto"/>
              <w:right w:val="single" w:sz="4" w:space="0" w:color="auto"/>
            </w:tcBorders>
            <w:noWrap/>
            <w:vAlign w:val="bottom"/>
            <w:hideMark/>
          </w:tcPr>
          <w:p w14:paraId="6A32DD5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456124.92</w:t>
            </w:r>
          </w:p>
        </w:tc>
        <w:tc>
          <w:tcPr>
            <w:tcW w:w="3696" w:type="dxa"/>
            <w:tcBorders>
              <w:top w:val="nil"/>
              <w:left w:val="nil"/>
              <w:bottom w:val="single" w:sz="4" w:space="0" w:color="auto"/>
              <w:right w:val="single" w:sz="4" w:space="0" w:color="auto"/>
            </w:tcBorders>
            <w:noWrap/>
            <w:vAlign w:val="bottom"/>
            <w:hideMark/>
          </w:tcPr>
          <w:p w14:paraId="3C62951F"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3287490.28</w:t>
            </w:r>
          </w:p>
        </w:tc>
      </w:tr>
      <w:tr w:rsidR="00874599" w:rsidRPr="00571653" w14:paraId="108AA64D"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64BF41D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7</w:t>
            </w:r>
          </w:p>
        </w:tc>
        <w:tc>
          <w:tcPr>
            <w:tcW w:w="3316" w:type="dxa"/>
            <w:tcBorders>
              <w:top w:val="nil"/>
              <w:left w:val="nil"/>
              <w:bottom w:val="single" w:sz="4" w:space="0" w:color="auto"/>
              <w:right w:val="single" w:sz="4" w:space="0" w:color="auto"/>
            </w:tcBorders>
            <w:noWrap/>
            <w:vAlign w:val="bottom"/>
            <w:hideMark/>
          </w:tcPr>
          <w:p w14:paraId="184E1E5E"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456134.09</w:t>
            </w:r>
          </w:p>
        </w:tc>
        <w:tc>
          <w:tcPr>
            <w:tcW w:w="3696" w:type="dxa"/>
            <w:tcBorders>
              <w:top w:val="nil"/>
              <w:left w:val="nil"/>
              <w:bottom w:val="single" w:sz="4" w:space="0" w:color="auto"/>
              <w:right w:val="single" w:sz="4" w:space="0" w:color="auto"/>
            </w:tcBorders>
            <w:noWrap/>
            <w:vAlign w:val="bottom"/>
            <w:hideMark/>
          </w:tcPr>
          <w:p w14:paraId="07EFAB4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3287434.99</w:t>
            </w:r>
          </w:p>
        </w:tc>
      </w:tr>
      <w:tr w:rsidR="00874599" w:rsidRPr="00571653" w14:paraId="52CFE38E"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321A93D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8</w:t>
            </w:r>
          </w:p>
        </w:tc>
        <w:tc>
          <w:tcPr>
            <w:tcW w:w="3316" w:type="dxa"/>
            <w:tcBorders>
              <w:top w:val="nil"/>
              <w:left w:val="nil"/>
              <w:bottom w:val="single" w:sz="4" w:space="0" w:color="auto"/>
              <w:right w:val="single" w:sz="4" w:space="0" w:color="auto"/>
            </w:tcBorders>
            <w:noWrap/>
            <w:vAlign w:val="bottom"/>
            <w:hideMark/>
          </w:tcPr>
          <w:p w14:paraId="40A67DF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456188.71</w:t>
            </w:r>
          </w:p>
        </w:tc>
        <w:tc>
          <w:tcPr>
            <w:tcW w:w="3696" w:type="dxa"/>
            <w:tcBorders>
              <w:top w:val="nil"/>
              <w:left w:val="nil"/>
              <w:bottom w:val="single" w:sz="4" w:space="0" w:color="auto"/>
              <w:right w:val="single" w:sz="4" w:space="0" w:color="auto"/>
            </w:tcBorders>
            <w:noWrap/>
            <w:vAlign w:val="bottom"/>
            <w:hideMark/>
          </w:tcPr>
          <w:p w14:paraId="4E3B44EC"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3287444.50</w:t>
            </w:r>
          </w:p>
        </w:tc>
      </w:tr>
      <w:tr w:rsidR="00874599" w:rsidRPr="00571653" w14:paraId="2281C23B"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0C59A5EA"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9</w:t>
            </w:r>
          </w:p>
        </w:tc>
        <w:tc>
          <w:tcPr>
            <w:tcW w:w="3316" w:type="dxa"/>
            <w:tcBorders>
              <w:top w:val="nil"/>
              <w:left w:val="nil"/>
              <w:bottom w:val="single" w:sz="4" w:space="0" w:color="auto"/>
              <w:right w:val="single" w:sz="4" w:space="0" w:color="auto"/>
            </w:tcBorders>
            <w:noWrap/>
            <w:vAlign w:val="bottom"/>
            <w:hideMark/>
          </w:tcPr>
          <w:p w14:paraId="663EC7FD"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456203.96</w:t>
            </w:r>
          </w:p>
        </w:tc>
        <w:tc>
          <w:tcPr>
            <w:tcW w:w="3696" w:type="dxa"/>
            <w:tcBorders>
              <w:top w:val="nil"/>
              <w:left w:val="nil"/>
              <w:bottom w:val="single" w:sz="4" w:space="0" w:color="auto"/>
              <w:right w:val="single" w:sz="4" w:space="0" w:color="auto"/>
            </w:tcBorders>
            <w:noWrap/>
            <w:vAlign w:val="bottom"/>
            <w:hideMark/>
          </w:tcPr>
          <w:p w14:paraId="118B27C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3287447.25</w:t>
            </w:r>
          </w:p>
        </w:tc>
      </w:tr>
      <w:tr w:rsidR="00874599" w:rsidRPr="00571653" w14:paraId="75D8E781"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6705091A"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10</w:t>
            </w:r>
          </w:p>
        </w:tc>
        <w:tc>
          <w:tcPr>
            <w:tcW w:w="3316" w:type="dxa"/>
            <w:tcBorders>
              <w:top w:val="nil"/>
              <w:left w:val="nil"/>
              <w:bottom w:val="single" w:sz="4" w:space="0" w:color="auto"/>
              <w:right w:val="single" w:sz="4" w:space="0" w:color="auto"/>
            </w:tcBorders>
            <w:noWrap/>
            <w:vAlign w:val="bottom"/>
            <w:hideMark/>
          </w:tcPr>
          <w:p w14:paraId="473B2913"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456207.03</w:t>
            </w:r>
          </w:p>
        </w:tc>
        <w:tc>
          <w:tcPr>
            <w:tcW w:w="3696" w:type="dxa"/>
            <w:tcBorders>
              <w:top w:val="nil"/>
              <w:left w:val="nil"/>
              <w:bottom w:val="single" w:sz="4" w:space="0" w:color="auto"/>
              <w:right w:val="single" w:sz="4" w:space="0" w:color="auto"/>
            </w:tcBorders>
            <w:noWrap/>
            <w:vAlign w:val="bottom"/>
            <w:hideMark/>
          </w:tcPr>
          <w:p w14:paraId="43A396B1"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3287449.05</w:t>
            </w:r>
          </w:p>
        </w:tc>
      </w:tr>
      <w:tr w:rsidR="00874599" w:rsidRPr="00571653" w14:paraId="7911B91A" w14:textId="77777777" w:rsidTr="00B65595">
        <w:trPr>
          <w:trHeight w:val="300"/>
          <w:jc w:val="center"/>
        </w:trPr>
        <w:tc>
          <w:tcPr>
            <w:tcW w:w="2228" w:type="dxa"/>
            <w:tcBorders>
              <w:top w:val="nil"/>
              <w:left w:val="single" w:sz="4" w:space="0" w:color="auto"/>
              <w:bottom w:val="single" w:sz="4" w:space="0" w:color="auto"/>
              <w:right w:val="single" w:sz="4" w:space="0" w:color="auto"/>
            </w:tcBorders>
            <w:noWrap/>
            <w:vAlign w:val="bottom"/>
            <w:hideMark/>
          </w:tcPr>
          <w:p w14:paraId="1D362C96"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w:t>
            </w:r>
          </w:p>
        </w:tc>
        <w:tc>
          <w:tcPr>
            <w:tcW w:w="3316" w:type="dxa"/>
            <w:tcBorders>
              <w:top w:val="nil"/>
              <w:left w:val="nil"/>
              <w:bottom w:val="single" w:sz="4" w:space="0" w:color="auto"/>
              <w:right w:val="single" w:sz="4" w:space="0" w:color="auto"/>
            </w:tcBorders>
            <w:noWrap/>
            <w:vAlign w:val="bottom"/>
            <w:hideMark/>
          </w:tcPr>
          <w:p w14:paraId="42593F8C"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456239.29</w:t>
            </w:r>
          </w:p>
        </w:tc>
        <w:tc>
          <w:tcPr>
            <w:tcW w:w="3696" w:type="dxa"/>
            <w:tcBorders>
              <w:top w:val="nil"/>
              <w:left w:val="nil"/>
              <w:bottom w:val="single" w:sz="4" w:space="0" w:color="auto"/>
              <w:right w:val="single" w:sz="4" w:space="0" w:color="auto"/>
            </w:tcBorders>
            <w:noWrap/>
            <w:vAlign w:val="bottom"/>
            <w:hideMark/>
          </w:tcPr>
          <w:p w14:paraId="74E7BB84"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3287455.47</w:t>
            </w:r>
          </w:p>
        </w:tc>
      </w:tr>
      <w:tr w:rsidR="00874599" w:rsidRPr="00571653" w14:paraId="1AF78463" w14:textId="77777777" w:rsidTr="00B65595">
        <w:trPr>
          <w:trHeight w:val="300"/>
          <w:jc w:val="center"/>
        </w:trPr>
        <w:tc>
          <w:tcPr>
            <w:tcW w:w="9240" w:type="dxa"/>
            <w:gridSpan w:val="3"/>
            <w:tcBorders>
              <w:top w:val="single" w:sz="4" w:space="0" w:color="auto"/>
              <w:left w:val="single" w:sz="4" w:space="0" w:color="auto"/>
              <w:bottom w:val="single" w:sz="4" w:space="0" w:color="auto"/>
              <w:right w:val="single" w:sz="4" w:space="0" w:color="auto"/>
            </w:tcBorders>
            <w:noWrap/>
            <w:vAlign w:val="bottom"/>
            <w:hideMark/>
          </w:tcPr>
          <w:p w14:paraId="37F707EB"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Площадь 12617,09 кв.м</w:t>
            </w:r>
          </w:p>
        </w:tc>
      </w:tr>
    </w:tbl>
    <w:p w14:paraId="249E7E6B" w14:textId="77777777" w:rsidR="00874599" w:rsidRPr="00571653" w:rsidRDefault="00874599" w:rsidP="00E4732E">
      <w:pPr>
        <w:spacing w:after="0"/>
        <w:ind w:firstLine="543"/>
        <w:jc w:val="center"/>
        <w:rPr>
          <w:rFonts w:ascii="Times New Roman" w:hAnsi="Times New Roman" w:cs="Times New Roman"/>
          <w:b/>
          <w:bCs/>
          <w:color w:val="000000" w:themeColor="text1"/>
          <w:sz w:val="24"/>
          <w:szCs w:val="24"/>
        </w:rPr>
      </w:pPr>
    </w:p>
    <w:p w14:paraId="6F64880A" w14:textId="77777777" w:rsidR="00874599" w:rsidRPr="00571653" w:rsidRDefault="00874599" w:rsidP="00E4732E">
      <w:pPr>
        <w:spacing w:after="0"/>
        <w:ind w:left="283" w:right="175"/>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3. Красные линии.</w:t>
      </w:r>
    </w:p>
    <w:p w14:paraId="7EC3D82C" w14:textId="77777777" w:rsidR="00874599" w:rsidRPr="00571653" w:rsidRDefault="00874599" w:rsidP="00E4732E">
      <w:pPr>
        <w:pStyle w:val="a3"/>
        <w:widowControl w:val="0"/>
        <w:autoSpaceDE w:val="0"/>
        <w:autoSpaceDN w:val="0"/>
        <w:spacing w:after="0" w:line="20" w:lineRule="atLeast"/>
        <w:ind w:left="0" w:right="5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По градостроительному зонированию территория квартала </w:t>
      </w:r>
      <w:r w:rsidRPr="00571653">
        <w:rPr>
          <w:rFonts w:ascii="Times New Roman" w:eastAsia="Times New Roman" w:hAnsi="Times New Roman" w:cs="Times New Roman"/>
          <w:color w:val="000000" w:themeColor="text1"/>
          <w:sz w:val="24"/>
          <w:szCs w:val="24"/>
        </w:rPr>
        <w:t>300</w:t>
      </w:r>
      <w:r w:rsidRPr="00571653">
        <w:rPr>
          <w:rFonts w:ascii="Times New Roman" w:hAnsi="Times New Roman" w:cs="Times New Roman"/>
          <w:color w:val="000000" w:themeColor="text1"/>
          <w:sz w:val="24"/>
          <w:szCs w:val="24"/>
        </w:rPr>
        <w:t xml:space="preserve"> находится в зоне ОД-1, многофункциональной общественно-деловой зоне. Согласно Постановления Администрации города Благовещенска от 30.12.2025, № 8027, «О подготовке проекта о внесении изменений в Правила землепользования и застройки муниципального образования города Благовещенска по обращению АО «Прииск Соловьёвский» решено подготовить проект о внесении изменений в Правила землепользования и застройки муниципального образования города Благовещенска – в раздел </w:t>
      </w:r>
      <w:r w:rsidRPr="00571653">
        <w:rPr>
          <w:rFonts w:ascii="Times New Roman" w:hAnsi="Times New Roman" w:cs="Times New Roman"/>
          <w:color w:val="000000" w:themeColor="text1"/>
          <w:sz w:val="24"/>
          <w:szCs w:val="24"/>
          <w:lang w:val="en-US"/>
        </w:rPr>
        <w:t>III</w:t>
      </w:r>
      <w:r w:rsidRPr="00571653">
        <w:rPr>
          <w:rFonts w:ascii="Times New Roman" w:hAnsi="Times New Roman" w:cs="Times New Roman"/>
          <w:color w:val="000000" w:themeColor="text1"/>
          <w:sz w:val="24"/>
          <w:szCs w:val="24"/>
        </w:rPr>
        <w:t xml:space="preserve"> – Градостроительные регламенты, в статье 21 вид разрешенного использования «Обслуживание перевозок пассажиров» (код 7.2.2) отнести к основным видам разрешенного использования.</w:t>
      </w:r>
    </w:p>
    <w:p w14:paraId="3A490998" w14:textId="77777777" w:rsidR="00874599" w:rsidRPr="00571653" w:rsidRDefault="00874599" w:rsidP="00E4732E">
      <w:pPr>
        <w:pStyle w:val="a3"/>
        <w:widowControl w:val="0"/>
        <w:autoSpaceDE w:val="0"/>
        <w:autoSpaceDN w:val="0"/>
        <w:spacing w:after="0" w:line="20" w:lineRule="atLeast"/>
        <w:ind w:left="0" w:right="5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В связи с необходимостью приведения градостроительной документации в соответствие с актуальной системой координат, предложены к отмене существующие красные линии по 50 лет Октября, Станционная, Островского, Тополиная с установкой новых (планируемых) красных линий. Перечень координат устанавливаемых красных линий представлен в основной текстовой части проекта планировки в системе координат МСК-28.</w:t>
      </w:r>
    </w:p>
    <w:p w14:paraId="1F01DE91" w14:textId="77777777" w:rsidR="00874599" w:rsidRPr="00571653" w:rsidRDefault="00874599" w:rsidP="00E4732E">
      <w:pPr>
        <w:spacing w:after="0" w:line="20" w:lineRule="atLeast"/>
        <w:ind w:right="175"/>
        <w:rPr>
          <w:rFonts w:ascii="Times New Roman" w:eastAsia="HiddenHorzOCR"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w:t>
      </w:r>
      <w:r w:rsidRPr="00571653">
        <w:rPr>
          <w:rFonts w:ascii="Times New Roman" w:eastAsia="HiddenHorzOCR" w:hAnsi="Times New Roman" w:cs="Times New Roman"/>
          <w:color w:val="000000" w:themeColor="text1"/>
          <w:sz w:val="24"/>
          <w:szCs w:val="24"/>
        </w:rPr>
        <w:t>Линия отступа от красной линии в целях определения места допустимого размещения зданий, строений по улицам</w:t>
      </w:r>
      <w:r w:rsidRPr="00571653">
        <w:rPr>
          <w:rFonts w:ascii="Times New Roman" w:hAnsi="Times New Roman" w:cs="Times New Roman"/>
          <w:color w:val="000000" w:themeColor="text1"/>
          <w:sz w:val="24"/>
          <w:szCs w:val="24"/>
        </w:rPr>
        <w:t xml:space="preserve"> 50 лет Октября, Островского, Тополиная</w:t>
      </w:r>
      <w:r w:rsidRPr="00571653">
        <w:rPr>
          <w:rFonts w:ascii="Times New Roman" w:eastAsia="HiddenHorzOCR" w:hAnsi="Times New Roman" w:cs="Times New Roman"/>
          <w:color w:val="000000" w:themeColor="text1"/>
          <w:sz w:val="24"/>
          <w:szCs w:val="24"/>
        </w:rPr>
        <w:t xml:space="preserve"> </w:t>
      </w:r>
      <w:r w:rsidRPr="00571653">
        <w:rPr>
          <w:rFonts w:ascii="Times New Roman" w:hAnsi="Times New Roman" w:cs="Times New Roman"/>
          <w:color w:val="000000" w:themeColor="text1"/>
          <w:sz w:val="24"/>
          <w:szCs w:val="24"/>
        </w:rPr>
        <w:t>Станционная совпадает с красными линиями.</w:t>
      </w:r>
    </w:p>
    <w:p w14:paraId="25C42C0E" w14:textId="77777777" w:rsidR="00874599" w:rsidRPr="00571653" w:rsidRDefault="00874599" w:rsidP="00E4732E">
      <w:pPr>
        <w:pStyle w:val="a3"/>
        <w:widowControl w:val="0"/>
        <w:autoSpaceDE w:val="0"/>
        <w:autoSpaceDN w:val="0"/>
        <w:spacing w:after="0" w:line="20" w:lineRule="atLeast"/>
        <w:ind w:left="0" w:right="57"/>
        <w:jc w:val="both"/>
        <w:rPr>
          <w:rFonts w:ascii="Times New Roman" w:hAnsi="Times New Roman" w:cs="Times New Roman"/>
          <w:color w:val="000000" w:themeColor="text1"/>
          <w:sz w:val="24"/>
          <w:szCs w:val="24"/>
          <w:lang w:eastAsia="ru-RU"/>
        </w:rPr>
      </w:pPr>
      <w:r w:rsidRPr="00571653">
        <w:rPr>
          <w:rFonts w:ascii="Times New Roman" w:eastAsia="HiddenHorzOCR" w:hAnsi="Times New Roman" w:cs="Times New Roman"/>
          <w:color w:val="000000" w:themeColor="text1"/>
          <w:sz w:val="24"/>
          <w:szCs w:val="24"/>
        </w:rPr>
        <w:t xml:space="preserve">         Отступы от границ земельных участков в целях определения места допустимого размещения зданий - не менее 3 метров.</w:t>
      </w:r>
    </w:p>
    <w:p w14:paraId="71DAE495" w14:textId="77777777" w:rsidR="00874599" w:rsidRPr="00571653" w:rsidRDefault="00874599" w:rsidP="00E4732E">
      <w:pPr>
        <w:spacing w:after="0"/>
        <w:ind w:firstLine="51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Координаты поворотных точек красных линий</w:t>
      </w:r>
    </w:p>
    <w:p w14:paraId="75801D9D" w14:textId="44BDD98A" w:rsidR="00874599" w:rsidRPr="00571653" w:rsidRDefault="00874599" w:rsidP="00E4732E">
      <w:pPr>
        <w:spacing w:after="0"/>
        <w:ind w:firstLine="510"/>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Таблица </w:t>
      </w:r>
      <w:r w:rsidR="00E4732E" w:rsidRPr="00571653">
        <w:rPr>
          <w:rFonts w:ascii="Times New Roman" w:hAnsi="Times New Roman" w:cs="Times New Roman"/>
          <w:color w:val="000000" w:themeColor="text1"/>
          <w:sz w:val="24"/>
          <w:szCs w:val="24"/>
        </w:rPr>
        <w:t>3</w:t>
      </w:r>
    </w:p>
    <w:tbl>
      <w:tblPr>
        <w:tblW w:w="4560" w:type="dxa"/>
        <w:jc w:val="center"/>
        <w:tblLook w:val="04A0" w:firstRow="1" w:lastRow="0" w:firstColumn="1" w:lastColumn="0" w:noHBand="0" w:noVBand="1"/>
      </w:tblPr>
      <w:tblGrid>
        <w:gridCol w:w="960"/>
        <w:gridCol w:w="1640"/>
        <w:gridCol w:w="1960"/>
      </w:tblGrid>
      <w:tr w:rsidR="00874599" w:rsidRPr="00571653" w14:paraId="05BD8B38" w14:textId="77777777" w:rsidTr="00B65595">
        <w:trPr>
          <w:trHeight w:val="300"/>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EFD090B"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Номер</w:t>
            </w:r>
          </w:p>
        </w:tc>
        <w:tc>
          <w:tcPr>
            <w:tcW w:w="1640" w:type="dxa"/>
            <w:tcBorders>
              <w:top w:val="single" w:sz="4" w:space="0" w:color="auto"/>
              <w:left w:val="nil"/>
              <w:bottom w:val="single" w:sz="4" w:space="0" w:color="auto"/>
              <w:right w:val="single" w:sz="4" w:space="0" w:color="auto"/>
            </w:tcBorders>
            <w:noWrap/>
            <w:vAlign w:val="bottom"/>
            <w:hideMark/>
          </w:tcPr>
          <w:p w14:paraId="5C50D252"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Х</w:t>
            </w:r>
          </w:p>
        </w:tc>
        <w:tc>
          <w:tcPr>
            <w:tcW w:w="1960" w:type="dxa"/>
            <w:tcBorders>
              <w:top w:val="single" w:sz="4" w:space="0" w:color="auto"/>
              <w:left w:val="nil"/>
              <w:bottom w:val="single" w:sz="4" w:space="0" w:color="auto"/>
              <w:right w:val="single" w:sz="4" w:space="0" w:color="auto"/>
            </w:tcBorders>
            <w:noWrap/>
            <w:vAlign w:val="bottom"/>
            <w:hideMark/>
          </w:tcPr>
          <w:p w14:paraId="23A18023"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У</w:t>
            </w:r>
          </w:p>
        </w:tc>
      </w:tr>
      <w:tr w:rsidR="00874599" w:rsidRPr="00571653" w14:paraId="25693CF3"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392A84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К1</w:t>
            </w:r>
          </w:p>
        </w:tc>
        <w:tc>
          <w:tcPr>
            <w:tcW w:w="1640" w:type="dxa"/>
            <w:tcBorders>
              <w:top w:val="nil"/>
              <w:left w:val="nil"/>
              <w:bottom w:val="single" w:sz="4" w:space="0" w:color="auto"/>
              <w:right w:val="single" w:sz="4" w:space="0" w:color="auto"/>
            </w:tcBorders>
            <w:noWrap/>
            <w:vAlign w:val="bottom"/>
            <w:hideMark/>
          </w:tcPr>
          <w:p w14:paraId="3C4E89D4"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456243.88</w:t>
            </w:r>
          </w:p>
        </w:tc>
        <w:tc>
          <w:tcPr>
            <w:tcW w:w="1960" w:type="dxa"/>
            <w:tcBorders>
              <w:top w:val="nil"/>
              <w:left w:val="nil"/>
              <w:bottom w:val="single" w:sz="4" w:space="0" w:color="auto"/>
              <w:right w:val="single" w:sz="4" w:space="0" w:color="auto"/>
            </w:tcBorders>
            <w:noWrap/>
            <w:vAlign w:val="bottom"/>
            <w:hideMark/>
          </w:tcPr>
          <w:p w14:paraId="2C0A624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3287425.12</w:t>
            </w:r>
          </w:p>
        </w:tc>
      </w:tr>
      <w:tr w:rsidR="00874599" w:rsidRPr="00571653" w14:paraId="4DC5BDB7"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153F31E"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1</w:t>
            </w:r>
          </w:p>
        </w:tc>
        <w:tc>
          <w:tcPr>
            <w:tcW w:w="1640" w:type="dxa"/>
            <w:tcBorders>
              <w:top w:val="nil"/>
              <w:left w:val="nil"/>
              <w:bottom w:val="single" w:sz="4" w:space="0" w:color="auto"/>
              <w:right w:val="single" w:sz="4" w:space="0" w:color="auto"/>
            </w:tcBorders>
            <w:noWrap/>
            <w:vAlign w:val="bottom"/>
            <w:hideMark/>
          </w:tcPr>
          <w:p w14:paraId="1CA2B29F"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456 239,29</w:t>
            </w:r>
          </w:p>
        </w:tc>
        <w:tc>
          <w:tcPr>
            <w:tcW w:w="1960" w:type="dxa"/>
            <w:tcBorders>
              <w:top w:val="nil"/>
              <w:left w:val="nil"/>
              <w:bottom w:val="single" w:sz="4" w:space="0" w:color="auto"/>
              <w:right w:val="single" w:sz="4" w:space="0" w:color="auto"/>
            </w:tcBorders>
            <w:noWrap/>
            <w:vAlign w:val="bottom"/>
            <w:hideMark/>
          </w:tcPr>
          <w:p w14:paraId="28AB46BE"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3 287 455,47</w:t>
            </w:r>
          </w:p>
        </w:tc>
      </w:tr>
      <w:tr w:rsidR="00874599" w:rsidRPr="00571653" w14:paraId="5B1C58A0"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360BF564"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2</w:t>
            </w:r>
          </w:p>
        </w:tc>
        <w:tc>
          <w:tcPr>
            <w:tcW w:w="1640" w:type="dxa"/>
            <w:tcBorders>
              <w:top w:val="nil"/>
              <w:left w:val="nil"/>
              <w:bottom w:val="single" w:sz="4" w:space="0" w:color="auto"/>
              <w:right w:val="single" w:sz="4" w:space="0" w:color="auto"/>
            </w:tcBorders>
            <w:noWrap/>
            <w:vAlign w:val="bottom"/>
            <w:hideMark/>
          </w:tcPr>
          <w:p w14:paraId="03D1C3FD"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456 230,41</w:t>
            </w:r>
          </w:p>
        </w:tc>
        <w:tc>
          <w:tcPr>
            <w:tcW w:w="1960" w:type="dxa"/>
            <w:tcBorders>
              <w:top w:val="nil"/>
              <w:left w:val="nil"/>
              <w:bottom w:val="single" w:sz="4" w:space="0" w:color="auto"/>
              <w:right w:val="single" w:sz="4" w:space="0" w:color="auto"/>
            </w:tcBorders>
            <w:noWrap/>
            <w:vAlign w:val="bottom"/>
            <w:hideMark/>
          </w:tcPr>
          <w:p w14:paraId="21587F6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3 287 507,32</w:t>
            </w:r>
          </w:p>
        </w:tc>
      </w:tr>
      <w:tr w:rsidR="00874599" w:rsidRPr="00571653" w14:paraId="02BAD3E8"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6980D38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w:t>
            </w:r>
          </w:p>
        </w:tc>
        <w:tc>
          <w:tcPr>
            <w:tcW w:w="1640" w:type="dxa"/>
            <w:tcBorders>
              <w:top w:val="nil"/>
              <w:left w:val="nil"/>
              <w:bottom w:val="single" w:sz="4" w:space="0" w:color="auto"/>
              <w:right w:val="single" w:sz="4" w:space="0" w:color="auto"/>
            </w:tcBorders>
            <w:noWrap/>
            <w:vAlign w:val="bottom"/>
            <w:hideMark/>
          </w:tcPr>
          <w:p w14:paraId="0E3FE75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456 220,27</w:t>
            </w:r>
          </w:p>
        </w:tc>
        <w:tc>
          <w:tcPr>
            <w:tcW w:w="1960" w:type="dxa"/>
            <w:tcBorders>
              <w:top w:val="nil"/>
              <w:left w:val="nil"/>
              <w:bottom w:val="single" w:sz="4" w:space="0" w:color="auto"/>
              <w:right w:val="single" w:sz="4" w:space="0" w:color="auto"/>
            </w:tcBorders>
            <w:noWrap/>
            <w:vAlign w:val="bottom"/>
            <w:hideMark/>
          </w:tcPr>
          <w:p w14:paraId="449AD3C4"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3 287 568,28</w:t>
            </w:r>
          </w:p>
        </w:tc>
      </w:tr>
      <w:tr w:rsidR="00874599" w:rsidRPr="00571653" w14:paraId="6B93D332"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4602C9E"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К2</w:t>
            </w:r>
          </w:p>
        </w:tc>
        <w:tc>
          <w:tcPr>
            <w:tcW w:w="1640" w:type="dxa"/>
            <w:tcBorders>
              <w:top w:val="nil"/>
              <w:left w:val="nil"/>
              <w:bottom w:val="single" w:sz="4" w:space="0" w:color="auto"/>
              <w:right w:val="single" w:sz="4" w:space="0" w:color="auto"/>
            </w:tcBorders>
            <w:noWrap/>
            <w:vAlign w:val="bottom"/>
            <w:hideMark/>
          </w:tcPr>
          <w:p w14:paraId="089C923B"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456219.90</w:t>
            </w:r>
          </w:p>
        </w:tc>
        <w:tc>
          <w:tcPr>
            <w:tcW w:w="1960" w:type="dxa"/>
            <w:tcBorders>
              <w:top w:val="nil"/>
              <w:left w:val="nil"/>
              <w:bottom w:val="single" w:sz="4" w:space="0" w:color="auto"/>
              <w:right w:val="single" w:sz="4" w:space="0" w:color="auto"/>
            </w:tcBorders>
            <w:noWrap/>
            <w:vAlign w:val="bottom"/>
            <w:hideMark/>
          </w:tcPr>
          <w:p w14:paraId="79A289F7"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3287571.13</w:t>
            </w:r>
          </w:p>
        </w:tc>
      </w:tr>
      <w:tr w:rsidR="00874599" w:rsidRPr="00571653" w14:paraId="618D2E43"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211A18C8"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К3</w:t>
            </w:r>
          </w:p>
        </w:tc>
        <w:tc>
          <w:tcPr>
            <w:tcW w:w="1640" w:type="dxa"/>
            <w:tcBorders>
              <w:top w:val="nil"/>
              <w:left w:val="nil"/>
              <w:bottom w:val="single" w:sz="4" w:space="0" w:color="auto"/>
              <w:right w:val="single" w:sz="4" w:space="0" w:color="auto"/>
            </w:tcBorders>
            <w:noWrap/>
            <w:vAlign w:val="bottom"/>
            <w:hideMark/>
          </w:tcPr>
          <w:p w14:paraId="01356EA0"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456207.87</w:t>
            </w:r>
          </w:p>
        </w:tc>
        <w:tc>
          <w:tcPr>
            <w:tcW w:w="1960" w:type="dxa"/>
            <w:tcBorders>
              <w:top w:val="nil"/>
              <w:left w:val="nil"/>
              <w:bottom w:val="single" w:sz="4" w:space="0" w:color="auto"/>
              <w:right w:val="single" w:sz="4" w:space="0" w:color="auto"/>
            </w:tcBorders>
            <w:noWrap/>
            <w:vAlign w:val="bottom"/>
            <w:hideMark/>
          </w:tcPr>
          <w:p w14:paraId="79E1ABEA"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3287569.59</w:t>
            </w:r>
          </w:p>
        </w:tc>
      </w:tr>
      <w:tr w:rsidR="00874599" w:rsidRPr="00571653" w14:paraId="179D2315"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0034A845"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К4</w:t>
            </w:r>
          </w:p>
        </w:tc>
        <w:tc>
          <w:tcPr>
            <w:tcW w:w="1640" w:type="dxa"/>
            <w:tcBorders>
              <w:top w:val="nil"/>
              <w:left w:val="nil"/>
              <w:bottom w:val="single" w:sz="4" w:space="0" w:color="auto"/>
              <w:right w:val="single" w:sz="4" w:space="0" w:color="auto"/>
            </w:tcBorders>
            <w:noWrap/>
            <w:vAlign w:val="bottom"/>
            <w:hideMark/>
          </w:tcPr>
          <w:p w14:paraId="7F281011"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456110.80</w:t>
            </w:r>
          </w:p>
        </w:tc>
        <w:tc>
          <w:tcPr>
            <w:tcW w:w="1960" w:type="dxa"/>
            <w:tcBorders>
              <w:top w:val="nil"/>
              <w:left w:val="nil"/>
              <w:bottom w:val="single" w:sz="4" w:space="0" w:color="auto"/>
              <w:right w:val="single" w:sz="4" w:space="0" w:color="auto"/>
            </w:tcBorders>
            <w:noWrap/>
            <w:vAlign w:val="bottom"/>
            <w:hideMark/>
          </w:tcPr>
          <w:p w14:paraId="3EFD5470"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3287559.10</w:t>
            </w:r>
          </w:p>
        </w:tc>
      </w:tr>
      <w:tr w:rsidR="00874599" w:rsidRPr="00571653" w14:paraId="2D9A7805"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0257A0AB"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К5</w:t>
            </w:r>
          </w:p>
        </w:tc>
        <w:tc>
          <w:tcPr>
            <w:tcW w:w="1640" w:type="dxa"/>
            <w:tcBorders>
              <w:top w:val="nil"/>
              <w:left w:val="nil"/>
              <w:bottom w:val="single" w:sz="4" w:space="0" w:color="auto"/>
              <w:right w:val="single" w:sz="4" w:space="0" w:color="auto"/>
            </w:tcBorders>
            <w:noWrap/>
            <w:vAlign w:val="bottom"/>
            <w:hideMark/>
          </w:tcPr>
          <w:p w14:paraId="76BB70E5"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456131.62</w:t>
            </w:r>
          </w:p>
        </w:tc>
        <w:tc>
          <w:tcPr>
            <w:tcW w:w="1960" w:type="dxa"/>
            <w:tcBorders>
              <w:top w:val="nil"/>
              <w:left w:val="nil"/>
              <w:bottom w:val="single" w:sz="4" w:space="0" w:color="auto"/>
              <w:right w:val="single" w:sz="4" w:space="0" w:color="auto"/>
            </w:tcBorders>
            <w:noWrap/>
            <w:vAlign w:val="bottom"/>
            <w:hideMark/>
          </w:tcPr>
          <w:p w14:paraId="0FE70AEA"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3287409.26</w:t>
            </w:r>
          </w:p>
        </w:tc>
      </w:tr>
      <w:tr w:rsidR="00874599" w:rsidRPr="00571653" w14:paraId="3722BA47" w14:textId="77777777" w:rsidTr="00B65595">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19FB1676"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К6</w:t>
            </w:r>
          </w:p>
        </w:tc>
        <w:tc>
          <w:tcPr>
            <w:tcW w:w="1640" w:type="dxa"/>
            <w:tcBorders>
              <w:top w:val="nil"/>
              <w:left w:val="nil"/>
              <w:bottom w:val="single" w:sz="4" w:space="0" w:color="auto"/>
              <w:right w:val="single" w:sz="4" w:space="0" w:color="auto"/>
            </w:tcBorders>
            <w:noWrap/>
            <w:vAlign w:val="bottom"/>
            <w:hideMark/>
          </w:tcPr>
          <w:p w14:paraId="50995AA6"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456208.71</w:t>
            </w:r>
          </w:p>
        </w:tc>
        <w:tc>
          <w:tcPr>
            <w:tcW w:w="1960" w:type="dxa"/>
            <w:tcBorders>
              <w:top w:val="nil"/>
              <w:left w:val="nil"/>
              <w:bottom w:val="single" w:sz="4" w:space="0" w:color="auto"/>
              <w:right w:val="single" w:sz="4" w:space="0" w:color="auto"/>
            </w:tcBorders>
            <w:noWrap/>
            <w:vAlign w:val="bottom"/>
            <w:hideMark/>
          </w:tcPr>
          <w:p w14:paraId="26376B79" w14:textId="77777777" w:rsidR="00874599" w:rsidRPr="00571653" w:rsidRDefault="00874599" w:rsidP="00E4732E">
            <w:pPr>
              <w:spacing w:after="0"/>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3287419.31</w:t>
            </w:r>
          </w:p>
        </w:tc>
      </w:tr>
    </w:tbl>
    <w:p w14:paraId="4A510DE9" w14:textId="77777777" w:rsidR="00874599" w:rsidRPr="00571653" w:rsidRDefault="00874599" w:rsidP="00E4732E">
      <w:pPr>
        <w:spacing w:after="0"/>
        <w:ind w:left="283" w:right="175"/>
        <w:jc w:val="center"/>
        <w:rPr>
          <w:rFonts w:ascii="Times New Roman" w:hAnsi="Times New Roman" w:cs="Times New Roman"/>
          <w:b/>
          <w:color w:val="000000" w:themeColor="text1"/>
          <w:sz w:val="24"/>
          <w:szCs w:val="24"/>
        </w:rPr>
      </w:pPr>
      <w:r w:rsidRPr="00571653">
        <w:rPr>
          <w:rFonts w:ascii="Times New Roman" w:hAnsi="Times New Roman" w:cs="Times New Roman"/>
          <w:color w:val="000000" w:themeColor="text1"/>
          <w:sz w:val="24"/>
          <w:szCs w:val="24"/>
        </w:rPr>
        <w:tab/>
      </w:r>
    </w:p>
    <w:p w14:paraId="228F6E80" w14:textId="77777777" w:rsidR="00874599" w:rsidRPr="00571653" w:rsidRDefault="00874599" w:rsidP="00E4732E">
      <w:pPr>
        <w:spacing w:after="0"/>
        <w:ind w:right="423" w:firstLine="539"/>
        <w:jc w:val="center"/>
        <w:rPr>
          <w:rFonts w:ascii="Times New Roman" w:hAnsi="Times New Roman" w:cs="Times New Roman"/>
          <w:b/>
          <w:bCs/>
          <w:iCs/>
          <w:color w:val="000000" w:themeColor="text1"/>
          <w:sz w:val="24"/>
          <w:szCs w:val="24"/>
        </w:rPr>
      </w:pPr>
      <w:r w:rsidRPr="00571653">
        <w:rPr>
          <w:rFonts w:ascii="Times New Roman" w:hAnsi="Times New Roman" w:cs="Times New Roman"/>
          <w:b/>
          <w:color w:val="000000" w:themeColor="text1"/>
          <w:sz w:val="24"/>
          <w:szCs w:val="24"/>
        </w:rPr>
        <w:t xml:space="preserve">4. </w:t>
      </w:r>
      <w:r w:rsidRPr="00571653">
        <w:rPr>
          <w:rFonts w:ascii="Times New Roman" w:hAnsi="Times New Roman" w:cs="Times New Roman"/>
          <w:b/>
          <w:bCs/>
          <w:iCs/>
          <w:color w:val="000000" w:themeColor="text1"/>
          <w:sz w:val="24"/>
          <w:szCs w:val="24"/>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738EE995" w14:textId="77777777" w:rsidR="00874599" w:rsidRPr="00571653" w:rsidRDefault="00874599" w:rsidP="00E4732E">
      <w:pPr>
        <w:spacing w:after="0"/>
        <w:ind w:right="175" w:firstLine="539"/>
        <w:jc w:val="center"/>
        <w:rPr>
          <w:rFonts w:ascii="Times New Roman" w:hAnsi="Times New Roman" w:cs="Times New Roman"/>
          <w:b/>
          <w:bCs/>
          <w:iCs/>
          <w:color w:val="000000" w:themeColor="text1"/>
          <w:sz w:val="24"/>
          <w:szCs w:val="24"/>
        </w:rPr>
      </w:pPr>
    </w:p>
    <w:p w14:paraId="4CA3E51A" w14:textId="77777777" w:rsidR="00874599" w:rsidRPr="00571653" w:rsidRDefault="00874599" w:rsidP="00E4732E">
      <w:pPr>
        <w:spacing w:after="0"/>
        <w:ind w:right="175" w:firstLine="539"/>
        <w:jc w:val="both"/>
        <w:rPr>
          <w:rFonts w:ascii="Times New Roman" w:hAnsi="Times New Roman" w:cs="Times New Roman"/>
          <w:b/>
          <w:strike/>
          <w:color w:val="000000" w:themeColor="text1"/>
          <w:sz w:val="24"/>
          <w:szCs w:val="24"/>
        </w:rPr>
      </w:pPr>
      <w:r w:rsidRPr="00571653">
        <w:rPr>
          <w:rFonts w:ascii="Times New Roman" w:hAnsi="Times New Roman" w:cs="Times New Roman"/>
          <w:color w:val="000000" w:themeColor="text1"/>
          <w:sz w:val="24"/>
          <w:szCs w:val="24"/>
        </w:rPr>
        <w:t>Земельные участки, подлежащие отнесению к территориям общего пользования, отсутствуют.</w:t>
      </w:r>
    </w:p>
    <w:p w14:paraId="59219B07" w14:textId="77777777" w:rsidR="00E4732E" w:rsidRPr="00571653" w:rsidRDefault="00E4732E" w:rsidP="00874599">
      <w:pPr>
        <w:ind w:firstLine="708"/>
        <w:rPr>
          <w:rFonts w:ascii="Times New Roman" w:eastAsia="Times New Roman" w:hAnsi="Times New Roman" w:cs="Times New Roman"/>
          <w:color w:val="000000" w:themeColor="text1"/>
          <w:sz w:val="24"/>
          <w:szCs w:val="24"/>
          <w:lang w:eastAsia="ru-RU"/>
        </w:rPr>
      </w:pPr>
    </w:p>
    <w:p w14:paraId="6E68B5E2" w14:textId="77777777" w:rsidR="00E4732E" w:rsidRPr="00571653" w:rsidRDefault="00E4732E" w:rsidP="00874599">
      <w:pPr>
        <w:ind w:firstLine="708"/>
        <w:rPr>
          <w:rFonts w:ascii="Times New Roman" w:eastAsia="Times New Roman" w:hAnsi="Times New Roman" w:cs="Times New Roman"/>
          <w:color w:val="000000" w:themeColor="text1"/>
          <w:sz w:val="24"/>
          <w:szCs w:val="24"/>
          <w:lang w:eastAsia="ru-RU"/>
        </w:rPr>
      </w:pPr>
    </w:p>
    <w:p w14:paraId="5E99205A" w14:textId="77777777" w:rsidR="00E4732E" w:rsidRPr="00571653" w:rsidRDefault="00E4732E" w:rsidP="00874599">
      <w:pPr>
        <w:ind w:firstLine="708"/>
        <w:rPr>
          <w:rFonts w:ascii="Times New Roman" w:eastAsia="Times New Roman" w:hAnsi="Times New Roman" w:cs="Times New Roman"/>
          <w:color w:val="000000" w:themeColor="text1"/>
          <w:sz w:val="24"/>
          <w:szCs w:val="24"/>
          <w:lang w:eastAsia="ru-RU"/>
        </w:rPr>
        <w:sectPr w:rsidR="00E4732E" w:rsidRPr="00571653" w:rsidSect="002F0CA2">
          <w:footerReference w:type="even" r:id="rId8"/>
          <w:footerReference w:type="default" r:id="rId9"/>
          <w:pgSz w:w="11906" w:h="16838" w:code="9"/>
          <w:pgMar w:top="851" w:right="851" w:bottom="709" w:left="1134" w:header="709" w:footer="709" w:gutter="0"/>
          <w:cols w:space="708"/>
          <w:titlePg/>
          <w:docGrid w:linePitch="360"/>
        </w:sectPr>
      </w:pPr>
    </w:p>
    <w:p w14:paraId="764F6315" w14:textId="356B8549" w:rsidR="00E4732E" w:rsidRPr="00571653" w:rsidRDefault="00E4732E" w:rsidP="00874599">
      <w:pPr>
        <w:ind w:firstLine="708"/>
        <w:rPr>
          <w:rFonts w:ascii="Times New Roman" w:eastAsia="Times New Roman" w:hAnsi="Times New Roman" w:cs="Times New Roman"/>
          <w:color w:val="000000" w:themeColor="text1"/>
          <w:sz w:val="24"/>
          <w:szCs w:val="24"/>
          <w:lang w:eastAsia="ru-RU"/>
        </w:rPr>
      </w:pPr>
      <w:r w:rsidRPr="00571653">
        <w:rPr>
          <w:noProof/>
          <w:color w:val="000000" w:themeColor="text1"/>
        </w:rPr>
        <w:lastRenderedPageBreak/>
        <w:drawing>
          <wp:anchor distT="0" distB="0" distL="114300" distR="114300" simplePos="0" relativeHeight="251659264" behindDoc="0" locked="0" layoutInCell="1" allowOverlap="1" wp14:anchorId="312EB658" wp14:editId="03523C87">
            <wp:simplePos x="0" y="0"/>
            <wp:positionH relativeFrom="column">
              <wp:posOffset>443865</wp:posOffset>
            </wp:positionH>
            <wp:positionV relativeFrom="paragraph">
              <wp:posOffset>-88900</wp:posOffset>
            </wp:positionV>
            <wp:extent cx="8913495" cy="6299835"/>
            <wp:effectExtent l="0" t="0" r="1905" b="5715"/>
            <wp:wrapNone/>
            <wp:docPr id="136249495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13495" cy="629983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E4732E" w:rsidRPr="00571653" w:rsidSect="00E4732E">
      <w:pgSz w:w="16838" w:h="11906" w:orient="landscape" w:code="9"/>
      <w:pgMar w:top="1134" w:right="992" w:bottom="851"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91ABB" w14:textId="77777777" w:rsidR="00FC35FF" w:rsidRDefault="00FC35FF">
      <w:pPr>
        <w:spacing w:after="0" w:line="240" w:lineRule="auto"/>
      </w:pPr>
      <w:r>
        <w:separator/>
      </w:r>
    </w:p>
  </w:endnote>
  <w:endnote w:type="continuationSeparator" w:id="0">
    <w:p w14:paraId="7F04C53D" w14:textId="77777777" w:rsidR="00FC35FF" w:rsidRDefault="00FC3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E68B" w14:textId="7ADE7B12" w:rsidR="00874599" w:rsidRDefault="00874599">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F0CA2">
      <w:rPr>
        <w:rStyle w:val="af0"/>
        <w:noProof/>
      </w:rPr>
      <w:t>2</w:t>
    </w:r>
    <w:r>
      <w:rPr>
        <w:rStyle w:val="af0"/>
      </w:rPr>
      <w:fldChar w:fldCharType="end"/>
    </w:r>
  </w:p>
  <w:p w14:paraId="72D14300" w14:textId="77777777" w:rsidR="00874599" w:rsidRDefault="0087459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D3ABD" w14:textId="77777777" w:rsidR="00874599" w:rsidRDefault="00874599">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35</w:t>
    </w:r>
    <w:r>
      <w:rPr>
        <w:rStyle w:val="af0"/>
      </w:rPr>
      <w:fldChar w:fldCharType="end"/>
    </w:r>
  </w:p>
  <w:p w14:paraId="73D35B32" w14:textId="77777777" w:rsidR="00874599" w:rsidRDefault="00874599">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58333" w14:textId="77777777" w:rsidR="00FC35FF" w:rsidRDefault="00FC35FF">
      <w:pPr>
        <w:spacing w:after="0" w:line="240" w:lineRule="auto"/>
      </w:pPr>
      <w:r>
        <w:separator/>
      </w:r>
    </w:p>
  </w:footnote>
  <w:footnote w:type="continuationSeparator" w:id="0">
    <w:p w14:paraId="0F99D35F" w14:textId="77777777" w:rsidR="00FC35FF" w:rsidRDefault="00FC3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2D9D"/>
    <w:multiLevelType w:val="hybridMultilevel"/>
    <w:tmpl w:val="E05E15AC"/>
    <w:lvl w:ilvl="0" w:tplc="90D83E3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715243"/>
    <w:multiLevelType w:val="hybridMultilevel"/>
    <w:tmpl w:val="2FC628F0"/>
    <w:lvl w:ilvl="0" w:tplc="0330A5D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8B72C2"/>
    <w:multiLevelType w:val="hybridMultilevel"/>
    <w:tmpl w:val="10062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E65B87"/>
    <w:multiLevelType w:val="hybridMultilevel"/>
    <w:tmpl w:val="54B4DECE"/>
    <w:lvl w:ilvl="0" w:tplc="3926CB5C">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2FA5B7F"/>
    <w:multiLevelType w:val="hybridMultilevel"/>
    <w:tmpl w:val="773A679A"/>
    <w:lvl w:ilvl="0" w:tplc="D5465EC0">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413A201F"/>
    <w:multiLevelType w:val="hybridMultilevel"/>
    <w:tmpl w:val="64AA3900"/>
    <w:lvl w:ilvl="0" w:tplc="DE32CE7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15:restartNumberingAfterBreak="0">
    <w:nsid w:val="4F744F09"/>
    <w:multiLevelType w:val="hybridMultilevel"/>
    <w:tmpl w:val="88AEE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AE16E9"/>
    <w:multiLevelType w:val="hybridMultilevel"/>
    <w:tmpl w:val="1D14D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0639CD"/>
    <w:multiLevelType w:val="hybridMultilevel"/>
    <w:tmpl w:val="C414D9B0"/>
    <w:lvl w:ilvl="0" w:tplc="CFF6ACB6">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56A00A40"/>
    <w:multiLevelType w:val="hybridMultilevel"/>
    <w:tmpl w:val="621AFF56"/>
    <w:lvl w:ilvl="0" w:tplc="4202CFB2">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81727B8"/>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1"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2"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3"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14"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5" w15:restartNumberingAfterBreak="0">
    <w:nsid w:val="620F1F7F"/>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6" w15:restartNumberingAfterBreak="0">
    <w:nsid w:val="62C911FE"/>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60A4EA0"/>
    <w:multiLevelType w:val="hybridMultilevel"/>
    <w:tmpl w:val="228A8FA2"/>
    <w:lvl w:ilvl="0" w:tplc="E5044700">
      <w:start w:val="1"/>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6D011258"/>
    <w:multiLevelType w:val="hybridMultilevel"/>
    <w:tmpl w:val="72D4BCA2"/>
    <w:lvl w:ilvl="0" w:tplc="C96257A2">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206320E"/>
    <w:multiLevelType w:val="hybridMultilevel"/>
    <w:tmpl w:val="92CC0E76"/>
    <w:lvl w:ilvl="0" w:tplc="B7361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2713C5D"/>
    <w:multiLevelType w:val="hybridMultilevel"/>
    <w:tmpl w:val="858E1B90"/>
    <w:lvl w:ilvl="0" w:tplc="14B238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7F84284"/>
    <w:multiLevelType w:val="hybridMultilevel"/>
    <w:tmpl w:val="A5E250B4"/>
    <w:lvl w:ilvl="0" w:tplc="5488731E">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CFE60BB"/>
    <w:multiLevelType w:val="hybridMultilevel"/>
    <w:tmpl w:val="05EC9682"/>
    <w:lvl w:ilvl="0" w:tplc="61CE7C8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3" w15:restartNumberingAfterBreak="0">
    <w:nsid w:val="7F287548"/>
    <w:multiLevelType w:val="hybridMultilevel"/>
    <w:tmpl w:val="EA2421B8"/>
    <w:lvl w:ilvl="0" w:tplc="1ACAF656">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15:restartNumberingAfterBreak="0">
    <w:nsid w:val="7F913A22"/>
    <w:multiLevelType w:val="hybridMultilevel"/>
    <w:tmpl w:val="365A66E2"/>
    <w:lvl w:ilvl="0" w:tplc="07B03A2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16cid:durableId="1024088736">
    <w:abstractNumId w:val="11"/>
  </w:num>
  <w:num w:numId="2" w16cid:durableId="1119225399">
    <w:abstractNumId w:val="12"/>
  </w:num>
  <w:num w:numId="3" w16cid:durableId="422143460">
    <w:abstractNumId w:val="13"/>
  </w:num>
  <w:num w:numId="4" w16cid:durableId="1836795954">
    <w:abstractNumId w:val="14"/>
  </w:num>
  <w:num w:numId="5" w16cid:durableId="256255874">
    <w:abstractNumId w:val="24"/>
  </w:num>
  <w:num w:numId="6" w16cid:durableId="471218787">
    <w:abstractNumId w:val="5"/>
  </w:num>
  <w:num w:numId="7" w16cid:durableId="207961792">
    <w:abstractNumId w:val="0"/>
  </w:num>
  <w:num w:numId="8" w16cid:durableId="1002732611">
    <w:abstractNumId w:val="1"/>
  </w:num>
  <w:num w:numId="9" w16cid:durableId="1298536249">
    <w:abstractNumId w:val="19"/>
  </w:num>
  <w:num w:numId="10" w16cid:durableId="1890073877">
    <w:abstractNumId w:val="20"/>
  </w:num>
  <w:num w:numId="11" w16cid:durableId="1003246134">
    <w:abstractNumId w:val="2"/>
  </w:num>
  <w:num w:numId="12" w16cid:durableId="913588207">
    <w:abstractNumId w:val="7"/>
  </w:num>
  <w:num w:numId="13" w16cid:durableId="631598647">
    <w:abstractNumId w:val="6"/>
  </w:num>
  <w:num w:numId="14" w16cid:durableId="535387727">
    <w:abstractNumId w:val="22"/>
  </w:num>
  <w:num w:numId="15" w16cid:durableId="1688798042">
    <w:abstractNumId w:val="15"/>
  </w:num>
  <w:num w:numId="16" w16cid:durableId="2136168433">
    <w:abstractNumId w:val="16"/>
  </w:num>
  <w:num w:numId="17" w16cid:durableId="901907668">
    <w:abstractNumId w:val="10"/>
  </w:num>
  <w:num w:numId="18" w16cid:durableId="203713909">
    <w:abstractNumId w:val="23"/>
  </w:num>
  <w:num w:numId="19" w16cid:durableId="479003734">
    <w:abstractNumId w:val="18"/>
  </w:num>
  <w:num w:numId="20" w16cid:durableId="774786599">
    <w:abstractNumId w:val="8"/>
  </w:num>
  <w:num w:numId="21" w16cid:durableId="234244231">
    <w:abstractNumId w:val="4"/>
  </w:num>
  <w:num w:numId="22" w16cid:durableId="1395542741">
    <w:abstractNumId w:val="9"/>
  </w:num>
  <w:num w:numId="23" w16cid:durableId="435176792">
    <w:abstractNumId w:val="3"/>
  </w:num>
  <w:num w:numId="24" w16cid:durableId="1930577563">
    <w:abstractNumId w:val="21"/>
  </w:num>
  <w:num w:numId="25" w16cid:durableId="8244696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gutterAtTop/>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B4E"/>
    <w:rsid w:val="00003194"/>
    <w:rsid w:val="0000511A"/>
    <w:rsid w:val="000070C6"/>
    <w:rsid w:val="000125F7"/>
    <w:rsid w:val="000128A7"/>
    <w:rsid w:val="000147CA"/>
    <w:rsid w:val="000148CC"/>
    <w:rsid w:val="00015BD8"/>
    <w:rsid w:val="000218F2"/>
    <w:rsid w:val="000311F0"/>
    <w:rsid w:val="0003185A"/>
    <w:rsid w:val="00033AF1"/>
    <w:rsid w:val="00034603"/>
    <w:rsid w:val="000363B9"/>
    <w:rsid w:val="00036F93"/>
    <w:rsid w:val="00040522"/>
    <w:rsid w:val="00040655"/>
    <w:rsid w:val="00041606"/>
    <w:rsid w:val="00044415"/>
    <w:rsid w:val="00047907"/>
    <w:rsid w:val="00050AFB"/>
    <w:rsid w:val="00051576"/>
    <w:rsid w:val="00053354"/>
    <w:rsid w:val="0005388A"/>
    <w:rsid w:val="000563AD"/>
    <w:rsid w:val="00057CCD"/>
    <w:rsid w:val="00066153"/>
    <w:rsid w:val="0007328A"/>
    <w:rsid w:val="0007684C"/>
    <w:rsid w:val="000803A7"/>
    <w:rsid w:val="0008350E"/>
    <w:rsid w:val="00085693"/>
    <w:rsid w:val="00085AC0"/>
    <w:rsid w:val="000875D8"/>
    <w:rsid w:val="00095B6E"/>
    <w:rsid w:val="000A077A"/>
    <w:rsid w:val="000A1EB0"/>
    <w:rsid w:val="000A3DB8"/>
    <w:rsid w:val="000A7A84"/>
    <w:rsid w:val="000B1EC8"/>
    <w:rsid w:val="000B2C67"/>
    <w:rsid w:val="000B4854"/>
    <w:rsid w:val="000C28CE"/>
    <w:rsid w:val="000C56A3"/>
    <w:rsid w:val="000C7356"/>
    <w:rsid w:val="000C785D"/>
    <w:rsid w:val="000D43AA"/>
    <w:rsid w:val="000D6898"/>
    <w:rsid w:val="000E51E9"/>
    <w:rsid w:val="000E652E"/>
    <w:rsid w:val="000E7311"/>
    <w:rsid w:val="000E7BBF"/>
    <w:rsid w:val="000F5585"/>
    <w:rsid w:val="00101319"/>
    <w:rsid w:val="00103254"/>
    <w:rsid w:val="00106A8B"/>
    <w:rsid w:val="001075AE"/>
    <w:rsid w:val="00115775"/>
    <w:rsid w:val="001163A1"/>
    <w:rsid w:val="0012011F"/>
    <w:rsid w:val="00125DC7"/>
    <w:rsid w:val="00130AEB"/>
    <w:rsid w:val="00131F18"/>
    <w:rsid w:val="00136075"/>
    <w:rsid w:val="0013792C"/>
    <w:rsid w:val="001431EB"/>
    <w:rsid w:val="00144045"/>
    <w:rsid w:val="00144771"/>
    <w:rsid w:val="00151162"/>
    <w:rsid w:val="001518EA"/>
    <w:rsid w:val="00154D5C"/>
    <w:rsid w:val="00155325"/>
    <w:rsid w:val="001556A7"/>
    <w:rsid w:val="00160A58"/>
    <w:rsid w:val="0016363B"/>
    <w:rsid w:val="00164E5A"/>
    <w:rsid w:val="001661CE"/>
    <w:rsid w:val="00167D11"/>
    <w:rsid w:val="001766C6"/>
    <w:rsid w:val="001812DA"/>
    <w:rsid w:val="001829AB"/>
    <w:rsid w:val="001861AB"/>
    <w:rsid w:val="00191A98"/>
    <w:rsid w:val="001A2F6D"/>
    <w:rsid w:val="001A4E70"/>
    <w:rsid w:val="001A4F0E"/>
    <w:rsid w:val="001A6CC9"/>
    <w:rsid w:val="001A7053"/>
    <w:rsid w:val="001B41D4"/>
    <w:rsid w:val="001B6151"/>
    <w:rsid w:val="001B615B"/>
    <w:rsid w:val="001B7430"/>
    <w:rsid w:val="001C1E20"/>
    <w:rsid w:val="001C2928"/>
    <w:rsid w:val="001C2F68"/>
    <w:rsid w:val="001C4277"/>
    <w:rsid w:val="001C5C3A"/>
    <w:rsid w:val="001C6036"/>
    <w:rsid w:val="001D016E"/>
    <w:rsid w:val="001D1AF8"/>
    <w:rsid w:val="001E6BBD"/>
    <w:rsid w:val="001F54F6"/>
    <w:rsid w:val="001F573C"/>
    <w:rsid w:val="001F5B43"/>
    <w:rsid w:val="001F69C9"/>
    <w:rsid w:val="001F72CB"/>
    <w:rsid w:val="001F7702"/>
    <w:rsid w:val="0020248B"/>
    <w:rsid w:val="00211B54"/>
    <w:rsid w:val="00214C1A"/>
    <w:rsid w:val="00221624"/>
    <w:rsid w:val="00223A63"/>
    <w:rsid w:val="00224051"/>
    <w:rsid w:val="00226CD9"/>
    <w:rsid w:val="00233484"/>
    <w:rsid w:val="002342A1"/>
    <w:rsid w:val="00240188"/>
    <w:rsid w:val="00240537"/>
    <w:rsid w:val="00243B2E"/>
    <w:rsid w:val="00244270"/>
    <w:rsid w:val="002443B7"/>
    <w:rsid w:val="002475F4"/>
    <w:rsid w:val="002525CB"/>
    <w:rsid w:val="00252F92"/>
    <w:rsid w:val="002533AB"/>
    <w:rsid w:val="00262138"/>
    <w:rsid w:val="0026602A"/>
    <w:rsid w:val="002715EC"/>
    <w:rsid w:val="00277480"/>
    <w:rsid w:val="00280D39"/>
    <w:rsid w:val="00290966"/>
    <w:rsid w:val="0029260E"/>
    <w:rsid w:val="00292B1E"/>
    <w:rsid w:val="00296B44"/>
    <w:rsid w:val="002A26E9"/>
    <w:rsid w:val="002A2965"/>
    <w:rsid w:val="002A3AFE"/>
    <w:rsid w:val="002A6798"/>
    <w:rsid w:val="002B1DCF"/>
    <w:rsid w:val="002B3BB7"/>
    <w:rsid w:val="002B6ECE"/>
    <w:rsid w:val="002C1777"/>
    <w:rsid w:val="002C178C"/>
    <w:rsid w:val="002C26B5"/>
    <w:rsid w:val="002C5B5F"/>
    <w:rsid w:val="002C5DA8"/>
    <w:rsid w:val="002C6454"/>
    <w:rsid w:val="002D15B4"/>
    <w:rsid w:val="002D2BD6"/>
    <w:rsid w:val="002D3BC1"/>
    <w:rsid w:val="002E1664"/>
    <w:rsid w:val="002E510A"/>
    <w:rsid w:val="002F0CA2"/>
    <w:rsid w:val="002F2353"/>
    <w:rsid w:val="002F3212"/>
    <w:rsid w:val="002F52E7"/>
    <w:rsid w:val="003009E3"/>
    <w:rsid w:val="00301C77"/>
    <w:rsid w:val="00304044"/>
    <w:rsid w:val="003057F4"/>
    <w:rsid w:val="00305D04"/>
    <w:rsid w:val="00315A64"/>
    <w:rsid w:val="0031676F"/>
    <w:rsid w:val="00320A26"/>
    <w:rsid w:val="00320EF6"/>
    <w:rsid w:val="0032246A"/>
    <w:rsid w:val="00324D3C"/>
    <w:rsid w:val="00333062"/>
    <w:rsid w:val="003371CA"/>
    <w:rsid w:val="003402C4"/>
    <w:rsid w:val="00340EE8"/>
    <w:rsid w:val="0034510C"/>
    <w:rsid w:val="00350F33"/>
    <w:rsid w:val="00352779"/>
    <w:rsid w:val="00353C58"/>
    <w:rsid w:val="0035577E"/>
    <w:rsid w:val="00357562"/>
    <w:rsid w:val="0036167B"/>
    <w:rsid w:val="00364F6E"/>
    <w:rsid w:val="00367706"/>
    <w:rsid w:val="00367B6F"/>
    <w:rsid w:val="0037004A"/>
    <w:rsid w:val="0037760F"/>
    <w:rsid w:val="00386910"/>
    <w:rsid w:val="00390D6B"/>
    <w:rsid w:val="0039276A"/>
    <w:rsid w:val="0039383B"/>
    <w:rsid w:val="003A2178"/>
    <w:rsid w:val="003A2245"/>
    <w:rsid w:val="003A7318"/>
    <w:rsid w:val="003B0D39"/>
    <w:rsid w:val="003B75A3"/>
    <w:rsid w:val="003C0B20"/>
    <w:rsid w:val="003C14C6"/>
    <w:rsid w:val="003D4401"/>
    <w:rsid w:val="003D5A84"/>
    <w:rsid w:val="003E0285"/>
    <w:rsid w:val="003F0313"/>
    <w:rsid w:val="003F30E2"/>
    <w:rsid w:val="003F5668"/>
    <w:rsid w:val="003F685F"/>
    <w:rsid w:val="00400537"/>
    <w:rsid w:val="00401624"/>
    <w:rsid w:val="004019C4"/>
    <w:rsid w:val="004019FC"/>
    <w:rsid w:val="00403BB5"/>
    <w:rsid w:val="004051E1"/>
    <w:rsid w:val="00406B73"/>
    <w:rsid w:val="00411CD0"/>
    <w:rsid w:val="00411D78"/>
    <w:rsid w:val="0041337B"/>
    <w:rsid w:val="00414432"/>
    <w:rsid w:val="00417888"/>
    <w:rsid w:val="004210D0"/>
    <w:rsid w:val="00427F62"/>
    <w:rsid w:val="00431149"/>
    <w:rsid w:val="00434777"/>
    <w:rsid w:val="00435BA9"/>
    <w:rsid w:val="00436169"/>
    <w:rsid w:val="00436B1D"/>
    <w:rsid w:val="004402D5"/>
    <w:rsid w:val="0044208F"/>
    <w:rsid w:val="00444C87"/>
    <w:rsid w:val="00444F9B"/>
    <w:rsid w:val="00445694"/>
    <w:rsid w:val="00450666"/>
    <w:rsid w:val="00453BF3"/>
    <w:rsid w:val="004562EF"/>
    <w:rsid w:val="00462803"/>
    <w:rsid w:val="00464960"/>
    <w:rsid w:val="0046551A"/>
    <w:rsid w:val="00465690"/>
    <w:rsid w:val="0046570F"/>
    <w:rsid w:val="00470A8B"/>
    <w:rsid w:val="0047690C"/>
    <w:rsid w:val="00477B83"/>
    <w:rsid w:val="004835ED"/>
    <w:rsid w:val="00484FC8"/>
    <w:rsid w:val="004876CA"/>
    <w:rsid w:val="00492625"/>
    <w:rsid w:val="00494671"/>
    <w:rsid w:val="00495EDA"/>
    <w:rsid w:val="004A13CA"/>
    <w:rsid w:val="004A17F2"/>
    <w:rsid w:val="004A1BB4"/>
    <w:rsid w:val="004A218E"/>
    <w:rsid w:val="004A4B38"/>
    <w:rsid w:val="004B00E0"/>
    <w:rsid w:val="004B4F5D"/>
    <w:rsid w:val="004C26CE"/>
    <w:rsid w:val="004C2856"/>
    <w:rsid w:val="004C38A0"/>
    <w:rsid w:val="004C502A"/>
    <w:rsid w:val="004D2060"/>
    <w:rsid w:val="004D3B23"/>
    <w:rsid w:val="004D4164"/>
    <w:rsid w:val="004D73B4"/>
    <w:rsid w:val="004E3A7A"/>
    <w:rsid w:val="004E55C2"/>
    <w:rsid w:val="004E61E6"/>
    <w:rsid w:val="004E6675"/>
    <w:rsid w:val="004E7837"/>
    <w:rsid w:val="004F05C7"/>
    <w:rsid w:val="004F3EC0"/>
    <w:rsid w:val="004F78BD"/>
    <w:rsid w:val="004F7B99"/>
    <w:rsid w:val="0050448F"/>
    <w:rsid w:val="005100D0"/>
    <w:rsid w:val="00510827"/>
    <w:rsid w:val="00511BA5"/>
    <w:rsid w:val="005148B4"/>
    <w:rsid w:val="00515D18"/>
    <w:rsid w:val="00516482"/>
    <w:rsid w:val="00517AA6"/>
    <w:rsid w:val="00517DED"/>
    <w:rsid w:val="00532D07"/>
    <w:rsid w:val="00533138"/>
    <w:rsid w:val="00545327"/>
    <w:rsid w:val="00551D7E"/>
    <w:rsid w:val="00551EFB"/>
    <w:rsid w:val="0055369A"/>
    <w:rsid w:val="00553FEB"/>
    <w:rsid w:val="005550BE"/>
    <w:rsid w:val="00557485"/>
    <w:rsid w:val="00557C0F"/>
    <w:rsid w:val="00560FD9"/>
    <w:rsid w:val="00563C29"/>
    <w:rsid w:val="00567226"/>
    <w:rsid w:val="005673FD"/>
    <w:rsid w:val="005678D6"/>
    <w:rsid w:val="00570FE8"/>
    <w:rsid w:val="00571653"/>
    <w:rsid w:val="00574A5F"/>
    <w:rsid w:val="00577330"/>
    <w:rsid w:val="005778FA"/>
    <w:rsid w:val="005825E0"/>
    <w:rsid w:val="005877B4"/>
    <w:rsid w:val="0059252A"/>
    <w:rsid w:val="00594BF9"/>
    <w:rsid w:val="00595436"/>
    <w:rsid w:val="00595F72"/>
    <w:rsid w:val="005A0E9A"/>
    <w:rsid w:val="005A41F8"/>
    <w:rsid w:val="005A63A6"/>
    <w:rsid w:val="005A6CB8"/>
    <w:rsid w:val="005A79E3"/>
    <w:rsid w:val="005B0636"/>
    <w:rsid w:val="005B1ECA"/>
    <w:rsid w:val="005B37F9"/>
    <w:rsid w:val="005C017C"/>
    <w:rsid w:val="005C3046"/>
    <w:rsid w:val="005D03AF"/>
    <w:rsid w:val="005D3240"/>
    <w:rsid w:val="005D69FC"/>
    <w:rsid w:val="005D78D4"/>
    <w:rsid w:val="005E178C"/>
    <w:rsid w:val="005E2D7D"/>
    <w:rsid w:val="005E5D39"/>
    <w:rsid w:val="005E62A5"/>
    <w:rsid w:val="005F2520"/>
    <w:rsid w:val="005F34C7"/>
    <w:rsid w:val="005F4F3C"/>
    <w:rsid w:val="005F5742"/>
    <w:rsid w:val="005F5AFC"/>
    <w:rsid w:val="005F69AF"/>
    <w:rsid w:val="00600E47"/>
    <w:rsid w:val="00600F9E"/>
    <w:rsid w:val="00604542"/>
    <w:rsid w:val="00607F8B"/>
    <w:rsid w:val="00614D59"/>
    <w:rsid w:val="006150BB"/>
    <w:rsid w:val="0062466E"/>
    <w:rsid w:val="00624733"/>
    <w:rsid w:val="006250A2"/>
    <w:rsid w:val="0062755D"/>
    <w:rsid w:val="00627B97"/>
    <w:rsid w:val="00627F28"/>
    <w:rsid w:val="00632CDF"/>
    <w:rsid w:val="0063571C"/>
    <w:rsid w:val="00635F98"/>
    <w:rsid w:val="006364BD"/>
    <w:rsid w:val="00636999"/>
    <w:rsid w:val="0063706E"/>
    <w:rsid w:val="00640F43"/>
    <w:rsid w:val="00642377"/>
    <w:rsid w:val="006425A4"/>
    <w:rsid w:val="006431CE"/>
    <w:rsid w:val="006517E9"/>
    <w:rsid w:val="00653756"/>
    <w:rsid w:val="006540C9"/>
    <w:rsid w:val="00660FDE"/>
    <w:rsid w:val="00662ADC"/>
    <w:rsid w:val="00663638"/>
    <w:rsid w:val="00663DEC"/>
    <w:rsid w:val="006651A4"/>
    <w:rsid w:val="00671F2D"/>
    <w:rsid w:val="00674BD4"/>
    <w:rsid w:val="00674D75"/>
    <w:rsid w:val="00677721"/>
    <w:rsid w:val="00681D82"/>
    <w:rsid w:val="00685F5C"/>
    <w:rsid w:val="006862E7"/>
    <w:rsid w:val="006905AB"/>
    <w:rsid w:val="00693A98"/>
    <w:rsid w:val="0069467A"/>
    <w:rsid w:val="006A08A1"/>
    <w:rsid w:val="006A46CF"/>
    <w:rsid w:val="006A4C54"/>
    <w:rsid w:val="006B43CB"/>
    <w:rsid w:val="006B5A0B"/>
    <w:rsid w:val="006C26B0"/>
    <w:rsid w:val="006C42A8"/>
    <w:rsid w:val="006C7E9B"/>
    <w:rsid w:val="006D40B7"/>
    <w:rsid w:val="006D5136"/>
    <w:rsid w:val="006D5282"/>
    <w:rsid w:val="006E32AC"/>
    <w:rsid w:val="006E4AB4"/>
    <w:rsid w:val="006E5D72"/>
    <w:rsid w:val="006F1AD7"/>
    <w:rsid w:val="00704533"/>
    <w:rsid w:val="007072BA"/>
    <w:rsid w:val="00714426"/>
    <w:rsid w:val="00716668"/>
    <w:rsid w:val="00716C5B"/>
    <w:rsid w:val="007227B8"/>
    <w:rsid w:val="0072393C"/>
    <w:rsid w:val="00727F95"/>
    <w:rsid w:val="00733695"/>
    <w:rsid w:val="0073747C"/>
    <w:rsid w:val="007422BF"/>
    <w:rsid w:val="007476A5"/>
    <w:rsid w:val="007526B6"/>
    <w:rsid w:val="007574A7"/>
    <w:rsid w:val="007600B6"/>
    <w:rsid w:val="00763D9F"/>
    <w:rsid w:val="00763E2F"/>
    <w:rsid w:val="00764DF6"/>
    <w:rsid w:val="007748B9"/>
    <w:rsid w:val="007769E8"/>
    <w:rsid w:val="00782333"/>
    <w:rsid w:val="0078253B"/>
    <w:rsid w:val="00784452"/>
    <w:rsid w:val="00786110"/>
    <w:rsid w:val="00786C09"/>
    <w:rsid w:val="00794C1E"/>
    <w:rsid w:val="00794FC5"/>
    <w:rsid w:val="007A0BC9"/>
    <w:rsid w:val="007A366E"/>
    <w:rsid w:val="007B1724"/>
    <w:rsid w:val="007B187D"/>
    <w:rsid w:val="007B4C71"/>
    <w:rsid w:val="007B7984"/>
    <w:rsid w:val="007B79AE"/>
    <w:rsid w:val="007D1B84"/>
    <w:rsid w:val="007D737B"/>
    <w:rsid w:val="007D7E10"/>
    <w:rsid w:val="007E3D3F"/>
    <w:rsid w:val="007E411A"/>
    <w:rsid w:val="007E4988"/>
    <w:rsid w:val="007F04BC"/>
    <w:rsid w:val="007F1005"/>
    <w:rsid w:val="007F176D"/>
    <w:rsid w:val="007F17CA"/>
    <w:rsid w:val="007F28AD"/>
    <w:rsid w:val="007F5848"/>
    <w:rsid w:val="007F5996"/>
    <w:rsid w:val="00801238"/>
    <w:rsid w:val="008054BA"/>
    <w:rsid w:val="0080564D"/>
    <w:rsid w:val="00806A88"/>
    <w:rsid w:val="0081249A"/>
    <w:rsid w:val="00815A3A"/>
    <w:rsid w:val="00815D03"/>
    <w:rsid w:val="00822BFD"/>
    <w:rsid w:val="00824C62"/>
    <w:rsid w:val="00831187"/>
    <w:rsid w:val="008365E4"/>
    <w:rsid w:val="0084187E"/>
    <w:rsid w:val="00853C4F"/>
    <w:rsid w:val="008561E0"/>
    <w:rsid w:val="00856F2D"/>
    <w:rsid w:val="008606C8"/>
    <w:rsid w:val="008624E0"/>
    <w:rsid w:val="00863FD2"/>
    <w:rsid w:val="00865C07"/>
    <w:rsid w:val="008669AE"/>
    <w:rsid w:val="00873FFB"/>
    <w:rsid w:val="00874599"/>
    <w:rsid w:val="0088338E"/>
    <w:rsid w:val="008845AB"/>
    <w:rsid w:val="00884C6B"/>
    <w:rsid w:val="00887ED8"/>
    <w:rsid w:val="008951D4"/>
    <w:rsid w:val="00895257"/>
    <w:rsid w:val="008952E3"/>
    <w:rsid w:val="00895BE0"/>
    <w:rsid w:val="0089731F"/>
    <w:rsid w:val="008A2603"/>
    <w:rsid w:val="008A3985"/>
    <w:rsid w:val="008A5106"/>
    <w:rsid w:val="008A7459"/>
    <w:rsid w:val="008B2A1A"/>
    <w:rsid w:val="008B35D0"/>
    <w:rsid w:val="008B5948"/>
    <w:rsid w:val="008B646D"/>
    <w:rsid w:val="008B6D1C"/>
    <w:rsid w:val="008B7BE9"/>
    <w:rsid w:val="008C220F"/>
    <w:rsid w:val="008C359E"/>
    <w:rsid w:val="008C5B03"/>
    <w:rsid w:val="008C67F0"/>
    <w:rsid w:val="008C701D"/>
    <w:rsid w:val="008D1AF4"/>
    <w:rsid w:val="008D30CC"/>
    <w:rsid w:val="008D4B75"/>
    <w:rsid w:val="008D58AE"/>
    <w:rsid w:val="008D63A9"/>
    <w:rsid w:val="008D7A21"/>
    <w:rsid w:val="008E13FD"/>
    <w:rsid w:val="008E3CFE"/>
    <w:rsid w:val="008F2952"/>
    <w:rsid w:val="008F59B6"/>
    <w:rsid w:val="009020A3"/>
    <w:rsid w:val="009024E3"/>
    <w:rsid w:val="00903161"/>
    <w:rsid w:val="00903883"/>
    <w:rsid w:val="00906062"/>
    <w:rsid w:val="00907BD9"/>
    <w:rsid w:val="00912A15"/>
    <w:rsid w:val="00916214"/>
    <w:rsid w:val="00924807"/>
    <w:rsid w:val="00930E7E"/>
    <w:rsid w:val="00935652"/>
    <w:rsid w:val="009378C1"/>
    <w:rsid w:val="009432E4"/>
    <w:rsid w:val="009475AB"/>
    <w:rsid w:val="0094767D"/>
    <w:rsid w:val="0095555C"/>
    <w:rsid w:val="009555CD"/>
    <w:rsid w:val="00956790"/>
    <w:rsid w:val="009572EA"/>
    <w:rsid w:val="009578D7"/>
    <w:rsid w:val="00961102"/>
    <w:rsid w:val="00962326"/>
    <w:rsid w:val="00963C70"/>
    <w:rsid w:val="0096436B"/>
    <w:rsid w:val="00964D31"/>
    <w:rsid w:val="00965664"/>
    <w:rsid w:val="00965C16"/>
    <w:rsid w:val="0097119D"/>
    <w:rsid w:val="009726E3"/>
    <w:rsid w:val="00975D4F"/>
    <w:rsid w:val="0098066F"/>
    <w:rsid w:val="00981005"/>
    <w:rsid w:val="00985A57"/>
    <w:rsid w:val="00991ED3"/>
    <w:rsid w:val="00994CB1"/>
    <w:rsid w:val="00997DFB"/>
    <w:rsid w:val="00997F4D"/>
    <w:rsid w:val="009A0F94"/>
    <w:rsid w:val="009A3ED8"/>
    <w:rsid w:val="009A40DB"/>
    <w:rsid w:val="009A4F54"/>
    <w:rsid w:val="009A7E80"/>
    <w:rsid w:val="009B1236"/>
    <w:rsid w:val="009B1844"/>
    <w:rsid w:val="009B4A79"/>
    <w:rsid w:val="009C0492"/>
    <w:rsid w:val="009C1EB8"/>
    <w:rsid w:val="009C2713"/>
    <w:rsid w:val="009C39E8"/>
    <w:rsid w:val="009C5C3F"/>
    <w:rsid w:val="009D0274"/>
    <w:rsid w:val="009E07C1"/>
    <w:rsid w:val="009E293B"/>
    <w:rsid w:val="009E2B76"/>
    <w:rsid w:val="009E47E8"/>
    <w:rsid w:val="009F796A"/>
    <w:rsid w:val="00A0013F"/>
    <w:rsid w:val="00A01473"/>
    <w:rsid w:val="00A01FBC"/>
    <w:rsid w:val="00A02B49"/>
    <w:rsid w:val="00A05A8A"/>
    <w:rsid w:val="00A07012"/>
    <w:rsid w:val="00A1117D"/>
    <w:rsid w:val="00A115C8"/>
    <w:rsid w:val="00A161D5"/>
    <w:rsid w:val="00A2016F"/>
    <w:rsid w:val="00A2558D"/>
    <w:rsid w:val="00A25880"/>
    <w:rsid w:val="00A30952"/>
    <w:rsid w:val="00A30C46"/>
    <w:rsid w:val="00A30D2D"/>
    <w:rsid w:val="00A328C3"/>
    <w:rsid w:val="00A32E0A"/>
    <w:rsid w:val="00A34420"/>
    <w:rsid w:val="00A35E35"/>
    <w:rsid w:val="00A40591"/>
    <w:rsid w:val="00A463FD"/>
    <w:rsid w:val="00A46B12"/>
    <w:rsid w:val="00A54160"/>
    <w:rsid w:val="00A56C92"/>
    <w:rsid w:val="00A6191B"/>
    <w:rsid w:val="00A66D98"/>
    <w:rsid w:val="00A768C4"/>
    <w:rsid w:val="00A76E69"/>
    <w:rsid w:val="00A87C21"/>
    <w:rsid w:val="00A87C3B"/>
    <w:rsid w:val="00A904B2"/>
    <w:rsid w:val="00A92BD9"/>
    <w:rsid w:val="00A92CD8"/>
    <w:rsid w:val="00A92FC5"/>
    <w:rsid w:val="00A945AA"/>
    <w:rsid w:val="00A94F4E"/>
    <w:rsid w:val="00A96826"/>
    <w:rsid w:val="00AA27D3"/>
    <w:rsid w:val="00AB1055"/>
    <w:rsid w:val="00AB1AFB"/>
    <w:rsid w:val="00AB4BA2"/>
    <w:rsid w:val="00AC221B"/>
    <w:rsid w:val="00AC7E45"/>
    <w:rsid w:val="00AD0A06"/>
    <w:rsid w:val="00AD215F"/>
    <w:rsid w:val="00AE46B8"/>
    <w:rsid w:val="00AF1335"/>
    <w:rsid w:val="00AF168B"/>
    <w:rsid w:val="00AF1FDF"/>
    <w:rsid w:val="00AF6060"/>
    <w:rsid w:val="00B06DA6"/>
    <w:rsid w:val="00B07BDD"/>
    <w:rsid w:val="00B12B4E"/>
    <w:rsid w:val="00B15262"/>
    <w:rsid w:val="00B15850"/>
    <w:rsid w:val="00B21162"/>
    <w:rsid w:val="00B2339A"/>
    <w:rsid w:val="00B23AE8"/>
    <w:rsid w:val="00B357C3"/>
    <w:rsid w:val="00B433F3"/>
    <w:rsid w:val="00B53D02"/>
    <w:rsid w:val="00B54A2C"/>
    <w:rsid w:val="00B55291"/>
    <w:rsid w:val="00B569CA"/>
    <w:rsid w:val="00B620AB"/>
    <w:rsid w:val="00B633F7"/>
    <w:rsid w:val="00B64071"/>
    <w:rsid w:val="00B65CD1"/>
    <w:rsid w:val="00B724C4"/>
    <w:rsid w:val="00B750BA"/>
    <w:rsid w:val="00B76228"/>
    <w:rsid w:val="00B77CC4"/>
    <w:rsid w:val="00B81F81"/>
    <w:rsid w:val="00B84A88"/>
    <w:rsid w:val="00B8572B"/>
    <w:rsid w:val="00B9616C"/>
    <w:rsid w:val="00B964EE"/>
    <w:rsid w:val="00BB1269"/>
    <w:rsid w:val="00BB2451"/>
    <w:rsid w:val="00BB2A4A"/>
    <w:rsid w:val="00BB33E8"/>
    <w:rsid w:val="00BB3A83"/>
    <w:rsid w:val="00BB3EB0"/>
    <w:rsid w:val="00BB68CC"/>
    <w:rsid w:val="00BC022A"/>
    <w:rsid w:val="00BC473F"/>
    <w:rsid w:val="00BC52DD"/>
    <w:rsid w:val="00BC791A"/>
    <w:rsid w:val="00BD1493"/>
    <w:rsid w:val="00BD7E02"/>
    <w:rsid w:val="00BE10EE"/>
    <w:rsid w:val="00BE714E"/>
    <w:rsid w:val="00BF044A"/>
    <w:rsid w:val="00BF3852"/>
    <w:rsid w:val="00BF4B6A"/>
    <w:rsid w:val="00BF6B89"/>
    <w:rsid w:val="00C037B7"/>
    <w:rsid w:val="00C136F1"/>
    <w:rsid w:val="00C13DA3"/>
    <w:rsid w:val="00C140DC"/>
    <w:rsid w:val="00C151C2"/>
    <w:rsid w:val="00C1763D"/>
    <w:rsid w:val="00C20884"/>
    <w:rsid w:val="00C217AF"/>
    <w:rsid w:val="00C224DF"/>
    <w:rsid w:val="00C23B87"/>
    <w:rsid w:val="00C265E0"/>
    <w:rsid w:val="00C276E0"/>
    <w:rsid w:val="00C30BFF"/>
    <w:rsid w:val="00C33B0D"/>
    <w:rsid w:val="00C376B7"/>
    <w:rsid w:val="00C41B21"/>
    <w:rsid w:val="00C4510D"/>
    <w:rsid w:val="00C47F24"/>
    <w:rsid w:val="00C56AAF"/>
    <w:rsid w:val="00C57BEF"/>
    <w:rsid w:val="00C604B9"/>
    <w:rsid w:val="00C6669F"/>
    <w:rsid w:val="00C74C3D"/>
    <w:rsid w:val="00C757F9"/>
    <w:rsid w:val="00C777F7"/>
    <w:rsid w:val="00C81184"/>
    <w:rsid w:val="00C836A4"/>
    <w:rsid w:val="00C94455"/>
    <w:rsid w:val="00C95515"/>
    <w:rsid w:val="00CA00C1"/>
    <w:rsid w:val="00CA5105"/>
    <w:rsid w:val="00CA54AF"/>
    <w:rsid w:val="00CA5B88"/>
    <w:rsid w:val="00CB1D5C"/>
    <w:rsid w:val="00CB3EB5"/>
    <w:rsid w:val="00CB6226"/>
    <w:rsid w:val="00CC0338"/>
    <w:rsid w:val="00CC3C62"/>
    <w:rsid w:val="00CC4988"/>
    <w:rsid w:val="00CD004B"/>
    <w:rsid w:val="00CD1ED9"/>
    <w:rsid w:val="00CD5575"/>
    <w:rsid w:val="00CD5F7C"/>
    <w:rsid w:val="00CD619F"/>
    <w:rsid w:val="00CE0B89"/>
    <w:rsid w:val="00CE793E"/>
    <w:rsid w:val="00CF2E98"/>
    <w:rsid w:val="00CF4671"/>
    <w:rsid w:val="00D01B84"/>
    <w:rsid w:val="00D02833"/>
    <w:rsid w:val="00D031AE"/>
    <w:rsid w:val="00D130F8"/>
    <w:rsid w:val="00D14354"/>
    <w:rsid w:val="00D20B52"/>
    <w:rsid w:val="00D23EA2"/>
    <w:rsid w:val="00D30CB6"/>
    <w:rsid w:val="00D32AD1"/>
    <w:rsid w:val="00D371CC"/>
    <w:rsid w:val="00D42E5E"/>
    <w:rsid w:val="00D440EC"/>
    <w:rsid w:val="00D446EF"/>
    <w:rsid w:val="00D56A6D"/>
    <w:rsid w:val="00D6098B"/>
    <w:rsid w:val="00D609AC"/>
    <w:rsid w:val="00D64629"/>
    <w:rsid w:val="00D65AAA"/>
    <w:rsid w:val="00D67D78"/>
    <w:rsid w:val="00D72261"/>
    <w:rsid w:val="00D73D54"/>
    <w:rsid w:val="00D8020B"/>
    <w:rsid w:val="00D847E7"/>
    <w:rsid w:val="00D84801"/>
    <w:rsid w:val="00D87B76"/>
    <w:rsid w:val="00D928B6"/>
    <w:rsid w:val="00DA3C3E"/>
    <w:rsid w:val="00DA76BE"/>
    <w:rsid w:val="00DB0855"/>
    <w:rsid w:val="00DB2C7D"/>
    <w:rsid w:val="00DB5B1F"/>
    <w:rsid w:val="00DB5F3B"/>
    <w:rsid w:val="00DB6158"/>
    <w:rsid w:val="00DC2A79"/>
    <w:rsid w:val="00DC49E3"/>
    <w:rsid w:val="00DC563E"/>
    <w:rsid w:val="00DC65B1"/>
    <w:rsid w:val="00DC751C"/>
    <w:rsid w:val="00DD0720"/>
    <w:rsid w:val="00DD6C62"/>
    <w:rsid w:val="00DE1404"/>
    <w:rsid w:val="00DE6DFE"/>
    <w:rsid w:val="00DE6FE4"/>
    <w:rsid w:val="00DF1A64"/>
    <w:rsid w:val="00DF4895"/>
    <w:rsid w:val="00DF6AFC"/>
    <w:rsid w:val="00E0049C"/>
    <w:rsid w:val="00E02241"/>
    <w:rsid w:val="00E114F5"/>
    <w:rsid w:val="00E12737"/>
    <w:rsid w:val="00E141AA"/>
    <w:rsid w:val="00E145DE"/>
    <w:rsid w:val="00E15C4D"/>
    <w:rsid w:val="00E1634F"/>
    <w:rsid w:val="00E20389"/>
    <w:rsid w:val="00E22172"/>
    <w:rsid w:val="00E24675"/>
    <w:rsid w:val="00E27F55"/>
    <w:rsid w:val="00E37336"/>
    <w:rsid w:val="00E4732E"/>
    <w:rsid w:val="00E51557"/>
    <w:rsid w:val="00E526A4"/>
    <w:rsid w:val="00E52E8E"/>
    <w:rsid w:val="00E60047"/>
    <w:rsid w:val="00E61FFA"/>
    <w:rsid w:val="00E65E00"/>
    <w:rsid w:val="00E6718C"/>
    <w:rsid w:val="00E7104F"/>
    <w:rsid w:val="00E724EB"/>
    <w:rsid w:val="00E74A93"/>
    <w:rsid w:val="00E75569"/>
    <w:rsid w:val="00E75640"/>
    <w:rsid w:val="00E76CAB"/>
    <w:rsid w:val="00E77B95"/>
    <w:rsid w:val="00E81AC7"/>
    <w:rsid w:val="00E8710A"/>
    <w:rsid w:val="00E91AA0"/>
    <w:rsid w:val="00E92603"/>
    <w:rsid w:val="00E96E33"/>
    <w:rsid w:val="00E9780A"/>
    <w:rsid w:val="00EA1D5D"/>
    <w:rsid w:val="00EA6060"/>
    <w:rsid w:val="00EB09FB"/>
    <w:rsid w:val="00EB0BD1"/>
    <w:rsid w:val="00EB1102"/>
    <w:rsid w:val="00EB79E1"/>
    <w:rsid w:val="00EC08DB"/>
    <w:rsid w:val="00EC246B"/>
    <w:rsid w:val="00EC3921"/>
    <w:rsid w:val="00EC43FE"/>
    <w:rsid w:val="00EC4465"/>
    <w:rsid w:val="00EC4CD1"/>
    <w:rsid w:val="00ED082D"/>
    <w:rsid w:val="00ED16A5"/>
    <w:rsid w:val="00ED7C39"/>
    <w:rsid w:val="00EE4988"/>
    <w:rsid w:val="00F00602"/>
    <w:rsid w:val="00F02203"/>
    <w:rsid w:val="00F034F4"/>
    <w:rsid w:val="00F04BA5"/>
    <w:rsid w:val="00F07E34"/>
    <w:rsid w:val="00F10A6B"/>
    <w:rsid w:val="00F23C12"/>
    <w:rsid w:val="00F23DE3"/>
    <w:rsid w:val="00F23F0F"/>
    <w:rsid w:val="00F25A48"/>
    <w:rsid w:val="00F265E2"/>
    <w:rsid w:val="00F30126"/>
    <w:rsid w:val="00F30A4F"/>
    <w:rsid w:val="00F30B41"/>
    <w:rsid w:val="00F34D7F"/>
    <w:rsid w:val="00F37C38"/>
    <w:rsid w:val="00F41B75"/>
    <w:rsid w:val="00F42194"/>
    <w:rsid w:val="00F42848"/>
    <w:rsid w:val="00F42C2F"/>
    <w:rsid w:val="00F472B8"/>
    <w:rsid w:val="00F5266F"/>
    <w:rsid w:val="00F611AC"/>
    <w:rsid w:val="00F67257"/>
    <w:rsid w:val="00F81982"/>
    <w:rsid w:val="00F81D0C"/>
    <w:rsid w:val="00F857CE"/>
    <w:rsid w:val="00F87134"/>
    <w:rsid w:val="00F875FC"/>
    <w:rsid w:val="00F903C8"/>
    <w:rsid w:val="00F94819"/>
    <w:rsid w:val="00F95AA8"/>
    <w:rsid w:val="00F96690"/>
    <w:rsid w:val="00FA205D"/>
    <w:rsid w:val="00FB2F7A"/>
    <w:rsid w:val="00FB393D"/>
    <w:rsid w:val="00FB72A1"/>
    <w:rsid w:val="00FC1917"/>
    <w:rsid w:val="00FC35FF"/>
    <w:rsid w:val="00FC3EA3"/>
    <w:rsid w:val="00FC42FA"/>
    <w:rsid w:val="00FC4BE7"/>
    <w:rsid w:val="00FD031B"/>
    <w:rsid w:val="00FD0B48"/>
    <w:rsid w:val="00FD15FA"/>
    <w:rsid w:val="00FE2BC7"/>
    <w:rsid w:val="00FE5837"/>
    <w:rsid w:val="00FE7445"/>
    <w:rsid w:val="00FF0339"/>
    <w:rsid w:val="00FF0394"/>
    <w:rsid w:val="00FF0A50"/>
    <w:rsid w:val="00FF0E61"/>
    <w:rsid w:val="00FF159D"/>
    <w:rsid w:val="00FF5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color2="black" angle="90"/>
      <v:stroke weight="1pt"/>
      <v:textbox inset="2.8pt,2.8pt,2.8pt,2.8pt"/>
    </o:shapedefaults>
    <o:shapelayout v:ext="edit">
      <o:idmap v:ext="edit" data="1"/>
    </o:shapelayout>
  </w:shapeDefaults>
  <w:decimalSymbol w:val=","/>
  <w:listSeparator w:val=";"/>
  <w14:docId w14:val="2B31B6DA"/>
  <w15:chartTrackingRefBased/>
  <w15:docId w15:val="{B74007CC-E772-4318-B333-5CC3ECC75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cs="Calibri"/>
      <w:color w:val="000000"/>
      <w:sz w:val="22"/>
      <w:szCs w:val="22"/>
      <w:lang w:eastAsia="en-US"/>
    </w:rPr>
  </w:style>
  <w:style w:type="paragraph" w:styleId="1">
    <w:name w:val="heading 1"/>
    <w:aliases w:val="новая страница,Заголовок 1 Знак2 Знак,Заголовок 1 Знак1 Знак Знак,Заголовок 1 Знак Знак Знак Знак,новая страница Знак Знак Знак Знак,Заголовок 1 Знак Знак1 Знак,новая страница Знак Знак1 Знак,новая страница Знак1 Знак"/>
    <w:basedOn w:val="a"/>
    <w:next w:val="a"/>
    <w:link w:val="11"/>
    <w:autoRedefine/>
    <w:qFormat/>
    <w:rsid w:val="00DA3C3E"/>
    <w:pPr>
      <w:spacing w:after="0" w:line="240" w:lineRule="auto"/>
      <w:contextualSpacing/>
      <w:jc w:val="both"/>
      <w:outlineLvl w:val="0"/>
    </w:pPr>
    <w:rPr>
      <w:rFonts w:ascii="Times New Roman" w:eastAsia="Times New Roman" w:hAnsi="Times New Roman" w:cs="Times New Roman"/>
      <w:b/>
      <w:color w:val="auto"/>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pPr>
      <w:ind w:left="720"/>
    </w:pPr>
  </w:style>
  <w:style w:type="paragraph" w:styleId="a4">
    <w:name w:val="footnote text"/>
    <w:aliases w:val=" Знак"/>
    <w:basedOn w:val="a"/>
    <w:semiHidden/>
    <w:pPr>
      <w:spacing w:after="0" w:line="240" w:lineRule="auto"/>
    </w:pPr>
    <w:rPr>
      <w:sz w:val="20"/>
      <w:szCs w:val="20"/>
    </w:rPr>
  </w:style>
  <w:style w:type="paragraph" w:styleId="HTML">
    <w:name w:val="HTML Preformatted"/>
    <w:basedOn w:val="a"/>
    <w:link w:val="HTML0"/>
    <w:semiHidden/>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pacing w:after="0" w:line="240" w:lineRule="auto"/>
    </w:pPr>
    <w:rPr>
      <w:rFonts w:ascii="Courier New" w:eastAsia="Times New Roman" w:hAnsi="Courier New" w:cs="Courier New"/>
      <w:sz w:val="20"/>
      <w:szCs w:val="20"/>
    </w:rPr>
  </w:style>
  <w:style w:type="paragraph" w:styleId="2">
    <w:name w:val="Body Text Indent 2"/>
    <w:basedOn w:val="a"/>
    <w:link w:val="20"/>
    <w:semiHidden/>
    <w:pPr>
      <w:spacing w:after="120" w:line="480" w:lineRule="auto"/>
      <w:ind w:left="283"/>
    </w:pPr>
    <w:rPr>
      <w:rFonts w:ascii="Times New Roman" w:eastAsia="Times New Roman" w:hAnsi="Times New Roman" w:cs="Times New Roman"/>
      <w:sz w:val="24"/>
      <w:szCs w:val="24"/>
      <w:lang w:eastAsia="ru-RU"/>
    </w:rPr>
  </w:style>
  <w:style w:type="paragraph" w:styleId="a5">
    <w:name w:val="Body Text"/>
    <w:basedOn w:val="a"/>
    <w:link w:val="a6"/>
    <w:semiHidden/>
    <w:pPr>
      <w:spacing w:after="120"/>
    </w:pPr>
  </w:style>
  <w:style w:type="paragraph" w:styleId="a7">
    <w:name w:val="footer"/>
    <w:basedOn w:val="a"/>
    <w:link w:val="a8"/>
    <w:pPr>
      <w:tabs>
        <w:tab w:val="center" w:pos="4677"/>
        <w:tab w:val="right" w:pos="9354"/>
      </w:tabs>
    </w:pPr>
  </w:style>
  <w:style w:type="paragraph" w:styleId="a9">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
    <w:link w:val="aa"/>
    <w:pPr>
      <w:spacing w:after="0" w:line="240" w:lineRule="auto"/>
    </w:pPr>
    <w:rPr>
      <w:rFonts w:ascii="Courier New" w:eastAsia="Times New Roman" w:hAnsi="Courier New" w:cs="Courier New"/>
      <w:sz w:val="20"/>
      <w:szCs w:val="20"/>
      <w:lang w:eastAsia="ru-RU"/>
    </w:rPr>
  </w:style>
  <w:style w:type="paragraph" w:styleId="ab">
    <w:name w:val="Body Text Indent"/>
    <w:basedOn w:val="a"/>
    <w:link w:val="ac"/>
    <w:semiHidden/>
    <w:pPr>
      <w:spacing w:after="120"/>
      <w:ind w:left="283"/>
    </w:pPr>
  </w:style>
  <w:style w:type="paragraph" w:styleId="ad">
    <w:name w:val="header"/>
    <w:basedOn w:val="a"/>
    <w:semiHidden/>
    <w:pPr>
      <w:tabs>
        <w:tab w:val="center" w:pos="4677"/>
        <w:tab w:val="right" w:pos="9354"/>
      </w:tabs>
    </w:pPr>
  </w:style>
  <w:style w:type="character" w:customStyle="1" w:styleId="ae">
    <w:name w:val="Текст сноски Знак"/>
    <w:aliases w:val=" Знак Знак"/>
    <w:rPr>
      <w:rFonts w:ascii="Calibri" w:eastAsia="Calibri" w:hAnsi="Calibri" w:cs="Calibri"/>
      <w:lang w:val="ru-RU" w:eastAsia="en-US" w:bidi="ar-SA"/>
    </w:rPr>
  </w:style>
  <w:style w:type="character" w:styleId="af">
    <w:name w:val="footnote reference"/>
    <w:semiHidden/>
    <w:rPr>
      <w:position w:val="-2"/>
      <w:vertAlign w:val="superscript"/>
    </w:rPr>
  </w:style>
  <w:style w:type="character" w:styleId="af0">
    <w:name w:val="page number"/>
    <w:basedOn w:val="a0"/>
  </w:style>
  <w:style w:type="character" w:styleId="af1">
    <w:name w:val="Strong"/>
    <w:uiPriority w:val="22"/>
    <w:qFormat/>
    <w:rPr>
      <w:b/>
      <w:bCs w:val="0"/>
    </w:rPr>
  </w:style>
  <w:style w:type="character" w:customStyle="1" w:styleId="af2">
    <w:name w:val="Верхний колонтитул Знак"/>
    <w:rPr>
      <w:rFonts w:ascii="Calibri" w:eastAsia="Calibri" w:hAnsi="Calibri" w:cs="Calibri"/>
      <w:sz w:val="22"/>
      <w:szCs w:val="22"/>
      <w:lang w:eastAsia="en-US"/>
    </w:rPr>
  </w:style>
  <w:style w:type="character" w:styleId="af3">
    <w:name w:val="Hyperlink"/>
    <w:uiPriority w:val="99"/>
    <w:semiHidden/>
    <w:unhideWhenUsed/>
    <w:rsid w:val="00E145DE"/>
    <w:rPr>
      <w:color w:val="0000FF"/>
      <w:u w:val="single"/>
    </w:rPr>
  </w:style>
  <w:style w:type="paragraph" w:customStyle="1" w:styleId="10">
    <w:name w:val="обычный_1"/>
    <w:basedOn w:val="a"/>
    <w:rsid w:val="00CA00C1"/>
    <w:pPr>
      <w:spacing w:after="0" w:line="240" w:lineRule="auto"/>
    </w:pPr>
    <w:rPr>
      <w:rFonts w:ascii="Arial" w:eastAsia="Times New Roman" w:hAnsi="Arial" w:cs="Arial"/>
      <w:sz w:val="20"/>
      <w:szCs w:val="20"/>
      <w:lang w:eastAsia="ru-RU"/>
    </w:rPr>
  </w:style>
  <w:style w:type="paragraph" w:customStyle="1" w:styleId="cee1fbf7edfbe9">
    <w:name w:val="Оceбe1ыfbчf7нedыfbйe9"/>
    <w:rsid w:val="009726E3"/>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character" w:customStyle="1" w:styleId="HTML0">
    <w:name w:val="Стандартный HTML Знак"/>
    <w:link w:val="HTML"/>
    <w:semiHidden/>
    <w:rsid w:val="009475AB"/>
    <w:rPr>
      <w:rFonts w:ascii="Courier New" w:hAnsi="Courier New" w:cs="Courier New"/>
      <w:color w:val="000000"/>
      <w:lang w:eastAsia="en-US"/>
    </w:rPr>
  </w:style>
  <w:style w:type="character" w:customStyle="1" w:styleId="20">
    <w:name w:val="Основной текст с отступом 2 Знак"/>
    <w:link w:val="2"/>
    <w:semiHidden/>
    <w:rsid w:val="009475AB"/>
    <w:rPr>
      <w:color w:val="000000"/>
      <w:sz w:val="24"/>
      <w:szCs w:val="24"/>
    </w:rPr>
  </w:style>
  <w:style w:type="character" w:customStyle="1" w:styleId="a6">
    <w:name w:val="Основной текст Знак"/>
    <w:link w:val="a5"/>
    <w:semiHidden/>
    <w:rsid w:val="009475AB"/>
    <w:rPr>
      <w:rFonts w:ascii="Calibri" w:eastAsia="Calibri" w:hAnsi="Calibri" w:cs="Calibri"/>
      <w:color w:val="000000"/>
      <w:sz w:val="22"/>
      <w:szCs w:val="22"/>
      <w:lang w:eastAsia="en-US"/>
    </w:rPr>
  </w:style>
  <w:style w:type="character" w:customStyle="1" w:styleId="a8">
    <w:name w:val="Нижний колонтитул Знак"/>
    <w:link w:val="a7"/>
    <w:semiHidden/>
    <w:rsid w:val="009475AB"/>
    <w:rPr>
      <w:rFonts w:ascii="Calibri" w:eastAsia="Calibri" w:hAnsi="Calibri" w:cs="Calibri"/>
      <w:color w:val="000000"/>
      <w:sz w:val="22"/>
      <w:szCs w:val="22"/>
      <w:lang w:eastAsia="en-US"/>
    </w:rPr>
  </w:style>
  <w:style w:type="character" w:customStyle="1" w:styleId="aa">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1"/>
    <w:link w:val="a9"/>
    <w:semiHidden/>
    <w:rsid w:val="009475AB"/>
    <w:rPr>
      <w:rFonts w:ascii="Courier New" w:hAnsi="Courier New" w:cs="Courier New"/>
      <w:color w:val="000000"/>
    </w:rPr>
  </w:style>
  <w:style w:type="character" w:customStyle="1" w:styleId="ac">
    <w:name w:val="Основной текст с отступом Знак"/>
    <w:link w:val="ab"/>
    <w:semiHidden/>
    <w:rsid w:val="009475AB"/>
    <w:rPr>
      <w:rFonts w:ascii="Calibri" w:eastAsia="Calibri" w:hAnsi="Calibri" w:cs="Calibri"/>
      <w:color w:val="000000"/>
      <w:sz w:val="22"/>
      <w:szCs w:val="22"/>
      <w:lang w:eastAsia="en-US"/>
    </w:rPr>
  </w:style>
  <w:style w:type="paragraph" w:customStyle="1" w:styleId="af4">
    <w:name w:val="обычный"/>
    <w:basedOn w:val="a"/>
    <w:rsid w:val="008B646D"/>
    <w:pPr>
      <w:spacing w:after="0" w:line="240" w:lineRule="auto"/>
    </w:pPr>
    <w:rPr>
      <w:rFonts w:ascii="Times New Roman" w:eastAsia="Times New Roman" w:hAnsi="Times New Roman" w:cs="Times New Roman"/>
      <w:sz w:val="20"/>
      <w:szCs w:val="20"/>
      <w:lang w:eastAsia="ru-RU"/>
    </w:rPr>
  </w:style>
  <w:style w:type="character" w:customStyle="1" w:styleId="12">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Знак5 Знак"/>
    <w:locked/>
    <w:rsid w:val="00280D39"/>
    <w:rPr>
      <w:rFonts w:ascii="Courier New" w:hAnsi="Courier New" w:cs="Courier New"/>
      <w:color w:val="000000"/>
    </w:rPr>
  </w:style>
  <w:style w:type="character" w:customStyle="1" w:styleId="13">
    <w:name w:val="Заголовок 1 Знак"/>
    <w:uiPriority w:val="9"/>
    <w:rsid w:val="00DA3C3E"/>
    <w:rPr>
      <w:rFonts w:ascii="Calibri Light" w:eastAsia="Times New Roman" w:hAnsi="Calibri Light" w:cs="Times New Roman"/>
      <w:b/>
      <w:bCs/>
      <w:color w:val="000000"/>
      <w:kern w:val="32"/>
      <w:sz w:val="32"/>
      <w:szCs w:val="32"/>
      <w:lang w:eastAsia="en-US"/>
    </w:rPr>
  </w:style>
  <w:style w:type="character" w:customStyle="1" w:styleId="11">
    <w:name w:val="Заголовок 1 Знак1"/>
    <w:aliases w:val="новая страница Знак,Заголовок 1 Знак2 Знак Знак,Заголовок 1 Знак1 Знак Знак Знак,Заголовок 1 Знак Знак Знак Знак Знак,новая страница Знак Знак Знак Знак Знак,Заголовок 1 Знак Знак1 Знак Знак,новая страница Знак Знак1 Знак Знак"/>
    <w:link w:val="1"/>
    <w:rsid w:val="00DA3C3E"/>
    <w:rPr>
      <w:b/>
      <w:sz w:val="24"/>
      <w:szCs w:val="24"/>
      <w:lang w:val="x-none" w:eastAsia="x-none"/>
    </w:rPr>
  </w:style>
  <w:style w:type="character" w:customStyle="1" w:styleId="af5">
    <w:name w:val="Гипертекстовая ссылка"/>
    <w:uiPriority w:val="99"/>
    <w:rsid w:val="00DA3C3E"/>
    <w:rPr>
      <w:color w:val="106BBE"/>
    </w:rPr>
  </w:style>
  <w:style w:type="table" w:styleId="af6">
    <w:name w:val="Table Grid"/>
    <w:basedOn w:val="a1"/>
    <w:uiPriority w:val="39"/>
    <w:rsid w:val="00364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F30126"/>
    <w:rPr>
      <w:rFonts w:ascii="Arial" w:hAnsi="Arial"/>
      <w:snapToGrid w:val="0"/>
      <w:sz w:val="22"/>
    </w:rPr>
  </w:style>
  <w:style w:type="paragraph" w:customStyle="1" w:styleId="af7">
    <w:name w:val="_Обычный"/>
    <w:basedOn w:val="a"/>
    <w:link w:val="af8"/>
    <w:qFormat/>
    <w:rsid w:val="00874599"/>
    <w:pPr>
      <w:snapToGrid w:val="0"/>
      <w:spacing w:before="120" w:after="120" w:line="240" w:lineRule="auto"/>
      <w:ind w:firstLine="567"/>
      <w:contextualSpacing/>
      <w:jc w:val="both"/>
    </w:pPr>
    <w:rPr>
      <w:rFonts w:ascii="Times New Roman" w:eastAsia="Times New Roman" w:hAnsi="Times New Roman" w:cs="Times New Roman"/>
      <w:iCs/>
      <w:color w:val="auto"/>
      <w:sz w:val="24"/>
      <w:szCs w:val="26"/>
      <w:lang w:val="x-none"/>
    </w:rPr>
  </w:style>
  <w:style w:type="character" w:customStyle="1" w:styleId="af8">
    <w:name w:val="_Обычный Знак"/>
    <w:link w:val="af7"/>
    <w:locked/>
    <w:rsid w:val="00874599"/>
    <w:rPr>
      <w:iCs/>
      <w:sz w:val="24"/>
      <w:szCs w:val="2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6670">
      <w:bodyDiv w:val="1"/>
      <w:marLeft w:val="0"/>
      <w:marRight w:val="0"/>
      <w:marTop w:val="0"/>
      <w:marBottom w:val="0"/>
      <w:divBdr>
        <w:top w:val="none" w:sz="0" w:space="0" w:color="auto"/>
        <w:left w:val="none" w:sz="0" w:space="0" w:color="auto"/>
        <w:bottom w:val="none" w:sz="0" w:space="0" w:color="auto"/>
        <w:right w:val="none" w:sz="0" w:space="0" w:color="auto"/>
      </w:divBdr>
    </w:div>
    <w:div w:id="192690515">
      <w:bodyDiv w:val="1"/>
      <w:marLeft w:val="0"/>
      <w:marRight w:val="0"/>
      <w:marTop w:val="0"/>
      <w:marBottom w:val="0"/>
      <w:divBdr>
        <w:top w:val="none" w:sz="0" w:space="0" w:color="auto"/>
        <w:left w:val="none" w:sz="0" w:space="0" w:color="auto"/>
        <w:bottom w:val="none" w:sz="0" w:space="0" w:color="auto"/>
        <w:right w:val="none" w:sz="0" w:space="0" w:color="auto"/>
      </w:divBdr>
    </w:div>
    <w:div w:id="274676895">
      <w:bodyDiv w:val="1"/>
      <w:marLeft w:val="0"/>
      <w:marRight w:val="0"/>
      <w:marTop w:val="0"/>
      <w:marBottom w:val="0"/>
      <w:divBdr>
        <w:top w:val="none" w:sz="0" w:space="0" w:color="auto"/>
        <w:left w:val="none" w:sz="0" w:space="0" w:color="auto"/>
        <w:bottom w:val="none" w:sz="0" w:space="0" w:color="auto"/>
        <w:right w:val="none" w:sz="0" w:space="0" w:color="auto"/>
      </w:divBdr>
    </w:div>
    <w:div w:id="290672441">
      <w:bodyDiv w:val="1"/>
      <w:marLeft w:val="0"/>
      <w:marRight w:val="0"/>
      <w:marTop w:val="0"/>
      <w:marBottom w:val="0"/>
      <w:divBdr>
        <w:top w:val="none" w:sz="0" w:space="0" w:color="auto"/>
        <w:left w:val="none" w:sz="0" w:space="0" w:color="auto"/>
        <w:bottom w:val="none" w:sz="0" w:space="0" w:color="auto"/>
        <w:right w:val="none" w:sz="0" w:space="0" w:color="auto"/>
      </w:divBdr>
    </w:div>
    <w:div w:id="417138135">
      <w:bodyDiv w:val="1"/>
      <w:marLeft w:val="0"/>
      <w:marRight w:val="0"/>
      <w:marTop w:val="0"/>
      <w:marBottom w:val="0"/>
      <w:divBdr>
        <w:top w:val="none" w:sz="0" w:space="0" w:color="auto"/>
        <w:left w:val="none" w:sz="0" w:space="0" w:color="auto"/>
        <w:bottom w:val="none" w:sz="0" w:space="0" w:color="auto"/>
        <w:right w:val="none" w:sz="0" w:space="0" w:color="auto"/>
      </w:divBdr>
    </w:div>
    <w:div w:id="596864181">
      <w:bodyDiv w:val="1"/>
      <w:marLeft w:val="0"/>
      <w:marRight w:val="0"/>
      <w:marTop w:val="0"/>
      <w:marBottom w:val="0"/>
      <w:divBdr>
        <w:top w:val="none" w:sz="0" w:space="0" w:color="auto"/>
        <w:left w:val="none" w:sz="0" w:space="0" w:color="auto"/>
        <w:bottom w:val="none" w:sz="0" w:space="0" w:color="auto"/>
        <w:right w:val="none" w:sz="0" w:space="0" w:color="auto"/>
      </w:divBdr>
    </w:div>
    <w:div w:id="603879229">
      <w:bodyDiv w:val="1"/>
      <w:marLeft w:val="0"/>
      <w:marRight w:val="0"/>
      <w:marTop w:val="0"/>
      <w:marBottom w:val="0"/>
      <w:divBdr>
        <w:top w:val="none" w:sz="0" w:space="0" w:color="auto"/>
        <w:left w:val="none" w:sz="0" w:space="0" w:color="auto"/>
        <w:bottom w:val="none" w:sz="0" w:space="0" w:color="auto"/>
        <w:right w:val="none" w:sz="0" w:space="0" w:color="auto"/>
      </w:divBdr>
    </w:div>
    <w:div w:id="711735006">
      <w:bodyDiv w:val="1"/>
      <w:marLeft w:val="0"/>
      <w:marRight w:val="0"/>
      <w:marTop w:val="0"/>
      <w:marBottom w:val="0"/>
      <w:divBdr>
        <w:top w:val="none" w:sz="0" w:space="0" w:color="auto"/>
        <w:left w:val="none" w:sz="0" w:space="0" w:color="auto"/>
        <w:bottom w:val="none" w:sz="0" w:space="0" w:color="auto"/>
        <w:right w:val="none" w:sz="0" w:space="0" w:color="auto"/>
      </w:divBdr>
    </w:div>
    <w:div w:id="774861628">
      <w:bodyDiv w:val="1"/>
      <w:marLeft w:val="0"/>
      <w:marRight w:val="0"/>
      <w:marTop w:val="0"/>
      <w:marBottom w:val="0"/>
      <w:divBdr>
        <w:top w:val="none" w:sz="0" w:space="0" w:color="auto"/>
        <w:left w:val="none" w:sz="0" w:space="0" w:color="auto"/>
        <w:bottom w:val="none" w:sz="0" w:space="0" w:color="auto"/>
        <w:right w:val="none" w:sz="0" w:space="0" w:color="auto"/>
      </w:divBdr>
    </w:div>
    <w:div w:id="908998719">
      <w:bodyDiv w:val="1"/>
      <w:marLeft w:val="0"/>
      <w:marRight w:val="0"/>
      <w:marTop w:val="0"/>
      <w:marBottom w:val="0"/>
      <w:divBdr>
        <w:top w:val="none" w:sz="0" w:space="0" w:color="auto"/>
        <w:left w:val="none" w:sz="0" w:space="0" w:color="auto"/>
        <w:bottom w:val="none" w:sz="0" w:space="0" w:color="auto"/>
        <w:right w:val="none" w:sz="0" w:space="0" w:color="auto"/>
      </w:divBdr>
    </w:div>
    <w:div w:id="1176191949">
      <w:bodyDiv w:val="1"/>
      <w:marLeft w:val="0"/>
      <w:marRight w:val="0"/>
      <w:marTop w:val="0"/>
      <w:marBottom w:val="0"/>
      <w:divBdr>
        <w:top w:val="none" w:sz="0" w:space="0" w:color="auto"/>
        <w:left w:val="none" w:sz="0" w:space="0" w:color="auto"/>
        <w:bottom w:val="none" w:sz="0" w:space="0" w:color="auto"/>
        <w:right w:val="none" w:sz="0" w:space="0" w:color="auto"/>
      </w:divBdr>
    </w:div>
    <w:div w:id="1211302578">
      <w:bodyDiv w:val="1"/>
      <w:marLeft w:val="0"/>
      <w:marRight w:val="0"/>
      <w:marTop w:val="0"/>
      <w:marBottom w:val="0"/>
      <w:divBdr>
        <w:top w:val="none" w:sz="0" w:space="0" w:color="auto"/>
        <w:left w:val="none" w:sz="0" w:space="0" w:color="auto"/>
        <w:bottom w:val="none" w:sz="0" w:space="0" w:color="auto"/>
        <w:right w:val="none" w:sz="0" w:space="0" w:color="auto"/>
      </w:divBdr>
    </w:div>
    <w:div w:id="1332375071">
      <w:bodyDiv w:val="1"/>
      <w:marLeft w:val="0"/>
      <w:marRight w:val="0"/>
      <w:marTop w:val="0"/>
      <w:marBottom w:val="0"/>
      <w:divBdr>
        <w:top w:val="none" w:sz="0" w:space="0" w:color="auto"/>
        <w:left w:val="none" w:sz="0" w:space="0" w:color="auto"/>
        <w:bottom w:val="none" w:sz="0" w:space="0" w:color="auto"/>
        <w:right w:val="none" w:sz="0" w:space="0" w:color="auto"/>
      </w:divBdr>
    </w:div>
    <w:div w:id="1471484839">
      <w:bodyDiv w:val="1"/>
      <w:marLeft w:val="0"/>
      <w:marRight w:val="0"/>
      <w:marTop w:val="0"/>
      <w:marBottom w:val="0"/>
      <w:divBdr>
        <w:top w:val="none" w:sz="0" w:space="0" w:color="auto"/>
        <w:left w:val="none" w:sz="0" w:space="0" w:color="auto"/>
        <w:bottom w:val="none" w:sz="0" w:space="0" w:color="auto"/>
        <w:right w:val="none" w:sz="0" w:space="0" w:color="auto"/>
      </w:divBdr>
    </w:div>
    <w:div w:id="1723403180">
      <w:bodyDiv w:val="1"/>
      <w:marLeft w:val="0"/>
      <w:marRight w:val="0"/>
      <w:marTop w:val="0"/>
      <w:marBottom w:val="0"/>
      <w:divBdr>
        <w:top w:val="none" w:sz="0" w:space="0" w:color="auto"/>
        <w:left w:val="none" w:sz="0" w:space="0" w:color="auto"/>
        <w:bottom w:val="none" w:sz="0" w:space="0" w:color="auto"/>
        <w:right w:val="none" w:sz="0" w:space="0" w:color="auto"/>
      </w:divBdr>
    </w:div>
    <w:div w:id="1968123655">
      <w:bodyDiv w:val="1"/>
      <w:marLeft w:val="0"/>
      <w:marRight w:val="0"/>
      <w:marTop w:val="0"/>
      <w:marBottom w:val="0"/>
      <w:divBdr>
        <w:top w:val="none" w:sz="0" w:space="0" w:color="auto"/>
        <w:left w:val="none" w:sz="0" w:space="0" w:color="auto"/>
        <w:bottom w:val="none" w:sz="0" w:space="0" w:color="auto"/>
        <w:right w:val="none" w:sz="0" w:space="0" w:color="auto"/>
      </w:divBdr>
    </w:div>
    <w:div w:id="1992520629">
      <w:bodyDiv w:val="1"/>
      <w:marLeft w:val="0"/>
      <w:marRight w:val="0"/>
      <w:marTop w:val="0"/>
      <w:marBottom w:val="0"/>
      <w:divBdr>
        <w:top w:val="none" w:sz="0" w:space="0" w:color="auto"/>
        <w:left w:val="none" w:sz="0" w:space="0" w:color="auto"/>
        <w:bottom w:val="none" w:sz="0" w:space="0" w:color="auto"/>
        <w:right w:val="none" w:sz="0" w:space="0" w:color="auto"/>
      </w:divBdr>
    </w:div>
    <w:div w:id="2019387434">
      <w:bodyDiv w:val="1"/>
      <w:marLeft w:val="0"/>
      <w:marRight w:val="0"/>
      <w:marTop w:val="0"/>
      <w:marBottom w:val="0"/>
      <w:divBdr>
        <w:top w:val="none" w:sz="0" w:space="0" w:color="auto"/>
        <w:left w:val="none" w:sz="0" w:space="0" w:color="auto"/>
        <w:bottom w:val="none" w:sz="0" w:space="0" w:color="auto"/>
        <w:right w:val="none" w:sz="0" w:space="0" w:color="auto"/>
      </w:divBdr>
    </w:div>
    <w:div w:id="201988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F99BD-CE46-40AE-A9DE-0265BDBD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577</Words>
  <Characters>3289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Быкова Екатерина Андреевна</cp:lastModifiedBy>
  <cp:revision>104</cp:revision>
  <cp:lastPrinted>2016-04-28T04:10:00Z</cp:lastPrinted>
  <dcterms:created xsi:type="dcterms:W3CDTF">2026-03-30T12:35:00Z</dcterms:created>
  <dcterms:modified xsi:type="dcterms:W3CDTF">2026-08-25T03:27:00Z</dcterms:modified>
</cp:coreProperties>
</file>